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5AA" w:rsidRPr="003142DE" w:rsidRDefault="000265AA" w:rsidP="000265AA">
      <w:pPr>
        <w:autoSpaceDE w:val="0"/>
        <w:autoSpaceDN w:val="0"/>
        <w:adjustRightInd w:val="0"/>
        <w:spacing w:after="0" w:line="240" w:lineRule="auto"/>
        <w:rPr>
          <w:rFonts w:eastAsiaTheme="minorEastAsia"/>
          <w:b/>
          <w:sz w:val="32"/>
          <w:szCs w:val="24"/>
        </w:rPr>
      </w:pPr>
      <w:r w:rsidRPr="003142DE">
        <w:rPr>
          <w:rFonts w:eastAsiaTheme="minorEastAsia"/>
          <w:b/>
          <w:sz w:val="32"/>
          <w:szCs w:val="24"/>
        </w:rPr>
        <w:t xml:space="preserve">Književnost evropske </w:t>
      </w:r>
      <w:bookmarkStart w:id="0" w:name="_GoBack"/>
      <w:r w:rsidRPr="00E36175">
        <w:rPr>
          <w:rFonts w:eastAsiaTheme="minorEastAsia"/>
          <w:b/>
          <w:sz w:val="32"/>
          <w:szCs w:val="24"/>
        </w:rPr>
        <w:t xml:space="preserve">predromantike </w:t>
      </w:r>
      <w:bookmarkEnd w:id="0"/>
      <w:r w:rsidRPr="003142DE">
        <w:rPr>
          <w:rFonts w:eastAsiaTheme="minorEastAsia"/>
          <w:b/>
          <w:sz w:val="32"/>
          <w:szCs w:val="24"/>
        </w:rPr>
        <w:t>in romantike</w:t>
      </w:r>
    </w:p>
    <w:p w:rsidR="000265AA" w:rsidRDefault="000265AA" w:rsidP="000265AA">
      <w:pPr>
        <w:autoSpaceDE w:val="0"/>
        <w:autoSpaceDN w:val="0"/>
        <w:adjustRightInd w:val="0"/>
        <w:spacing w:after="0" w:line="240" w:lineRule="auto"/>
        <w:rPr>
          <w:rFonts w:eastAsiaTheme="minorEastAsia"/>
          <w:sz w:val="24"/>
          <w:szCs w:val="24"/>
        </w:rPr>
      </w:pPr>
    </w:p>
    <w:p w:rsidR="000265AA" w:rsidRDefault="000265AA" w:rsidP="000265AA">
      <w:pPr>
        <w:autoSpaceDE w:val="0"/>
        <w:autoSpaceDN w:val="0"/>
        <w:adjustRightInd w:val="0"/>
        <w:spacing w:after="0" w:line="240" w:lineRule="auto"/>
        <w:rPr>
          <w:rFonts w:eastAsiaTheme="minorEastAsia"/>
          <w:sz w:val="24"/>
          <w:szCs w:val="24"/>
        </w:rPr>
      </w:pPr>
      <w:r>
        <w:rPr>
          <w:rFonts w:eastAsiaTheme="minorEastAsia"/>
          <w:sz w:val="24"/>
          <w:szCs w:val="24"/>
        </w:rPr>
        <w:t xml:space="preserve">V e-gradivih predelaj poglavje o evropski predromantiki in romantiki. V pomoč ti je tudi spletna stran </w:t>
      </w:r>
      <w:hyperlink r:id="rId7" w:history="1">
        <w:r w:rsidRPr="00813BF9">
          <w:rPr>
            <w:rStyle w:val="Hiperpovezava"/>
            <w:rFonts w:eastAsiaTheme="minorEastAsia"/>
            <w:sz w:val="24"/>
            <w:szCs w:val="24"/>
          </w:rPr>
          <w:t>http://www.s-sers.mb.edus.si/gradiva/w3/slo/001_romantika_evropa/01_index.html</w:t>
        </w:r>
      </w:hyperlink>
      <w:r>
        <w:rPr>
          <w:rFonts w:eastAsiaTheme="minorEastAsia"/>
          <w:sz w:val="24"/>
          <w:szCs w:val="24"/>
        </w:rPr>
        <w:t xml:space="preserve">. </w:t>
      </w:r>
    </w:p>
    <w:p w:rsidR="000265AA" w:rsidRDefault="000265AA" w:rsidP="000265AA">
      <w:pPr>
        <w:autoSpaceDE w:val="0"/>
        <w:autoSpaceDN w:val="0"/>
        <w:adjustRightInd w:val="0"/>
        <w:spacing w:after="0" w:line="240" w:lineRule="auto"/>
        <w:rPr>
          <w:rFonts w:eastAsiaTheme="minorEastAsia"/>
          <w:color w:val="0000FF"/>
          <w:sz w:val="24"/>
          <w:szCs w:val="24"/>
        </w:rPr>
      </w:pPr>
    </w:p>
    <w:p w:rsidR="000265AA" w:rsidRDefault="000265AA" w:rsidP="000265AA">
      <w:pPr>
        <w:autoSpaceDE w:val="0"/>
        <w:autoSpaceDN w:val="0"/>
        <w:adjustRightInd w:val="0"/>
        <w:spacing w:after="0" w:line="240" w:lineRule="auto"/>
        <w:rPr>
          <w:rFonts w:eastAsiaTheme="minorEastAsia"/>
          <w:sz w:val="24"/>
          <w:szCs w:val="24"/>
        </w:rPr>
      </w:pPr>
      <w:r>
        <w:rPr>
          <w:rFonts w:eastAsiaTheme="minorEastAsia"/>
          <w:sz w:val="24"/>
          <w:szCs w:val="24"/>
        </w:rPr>
        <w:t>V svojem e-Listovniku, v razdelku Moje učenje (za vsako poglavje imaš na levi strani tabele zapisano, kam kaj vpisuj), dopolnjuj spodnje zahteve.</w:t>
      </w:r>
    </w:p>
    <w:p w:rsidR="000265AA" w:rsidRDefault="000265AA" w:rsidP="000265AA">
      <w:pPr>
        <w:autoSpaceDE w:val="0"/>
        <w:autoSpaceDN w:val="0"/>
        <w:adjustRightInd w:val="0"/>
        <w:spacing w:after="0" w:line="240" w:lineRule="auto"/>
        <w:rPr>
          <w:rFonts w:eastAsiaTheme="minorEastAsia"/>
          <w:sz w:val="24"/>
          <w:szCs w:val="24"/>
        </w:rPr>
      </w:pPr>
    </w:p>
    <w:tbl>
      <w:tblPr>
        <w:tblStyle w:val="Tabelamrea"/>
        <w:tblW w:w="9634" w:type="dxa"/>
        <w:tblLook w:val="04A0" w:firstRow="1" w:lastRow="0" w:firstColumn="1" w:lastColumn="0" w:noHBand="0" w:noVBand="1"/>
      </w:tblPr>
      <w:tblGrid>
        <w:gridCol w:w="1756"/>
        <w:gridCol w:w="7878"/>
      </w:tblGrid>
      <w:tr w:rsidR="000265AA" w:rsidTr="00224CD9">
        <w:trPr>
          <w:trHeight w:val="1320"/>
        </w:trPr>
        <w:tc>
          <w:tcPr>
            <w:tcW w:w="1667" w:type="dxa"/>
          </w:tcPr>
          <w:p w:rsidR="000265AA" w:rsidRDefault="000265AA" w:rsidP="00224CD9">
            <w:pPr>
              <w:autoSpaceDE w:val="0"/>
              <w:autoSpaceDN w:val="0"/>
              <w:adjustRightInd w:val="0"/>
              <w:rPr>
                <w:rFonts w:ascii="Calibri-Bold" w:hAnsi="Calibri-Bold" w:cs="Calibri-Bold"/>
                <w:b/>
                <w:bCs/>
                <w:sz w:val="24"/>
                <w:szCs w:val="24"/>
              </w:rPr>
            </w:pPr>
            <w:r>
              <w:rPr>
                <w:rFonts w:ascii="Calibri-Bold" w:hAnsi="Calibri-Bold" w:cs="Calibri-Bold"/>
                <w:b/>
                <w:bCs/>
                <w:sz w:val="24"/>
                <w:szCs w:val="24"/>
              </w:rPr>
              <w:t>Predznanje</w:t>
            </w:r>
          </w:p>
          <w:p w:rsidR="000265AA" w:rsidRDefault="000265AA" w:rsidP="00224CD9">
            <w:pPr>
              <w:autoSpaceDE w:val="0"/>
              <w:autoSpaceDN w:val="0"/>
              <w:adjustRightInd w:val="0"/>
              <w:rPr>
                <w:sz w:val="24"/>
                <w:szCs w:val="24"/>
              </w:rPr>
            </w:pPr>
          </w:p>
        </w:tc>
        <w:tc>
          <w:tcPr>
            <w:tcW w:w="7967" w:type="dxa"/>
          </w:tcPr>
          <w:p w:rsidR="000265AA" w:rsidRPr="003142DE" w:rsidRDefault="000265AA" w:rsidP="00224CD9">
            <w:pPr>
              <w:autoSpaceDE w:val="0"/>
              <w:autoSpaceDN w:val="0"/>
              <w:adjustRightInd w:val="0"/>
              <w:rPr>
                <w:color w:val="244061"/>
              </w:rPr>
            </w:pPr>
            <w:r>
              <w:rPr>
                <w:color w:val="244061"/>
              </w:rPr>
              <w:t xml:space="preserve">Na spletni povezavi </w:t>
            </w:r>
            <w:hyperlink r:id="rId8" w:history="1">
              <w:r w:rsidRPr="00813BF9">
                <w:rPr>
                  <w:rStyle w:val="Hiperpovezava"/>
                  <w:sz w:val="24"/>
                  <w:szCs w:val="24"/>
                </w:rPr>
                <w:t>http://www.s-sers.mb.edus.si/gradiva/w3/slo/001_romantika_evropa/01_index.html</w:t>
              </w:r>
            </w:hyperlink>
            <w:r>
              <w:rPr>
                <w:sz w:val="24"/>
                <w:szCs w:val="24"/>
              </w:rPr>
              <w:t xml:space="preserve">  </w:t>
            </w:r>
            <w:r>
              <w:rPr>
                <w:color w:val="244061"/>
              </w:rPr>
              <w:t xml:space="preserve">si oglej fotografiji in odgovori na vprašanja. Svoje rešitve fotografiraj in jih oddaj v rubriko </w:t>
            </w:r>
            <w:r>
              <w:rPr>
                <w:rFonts w:ascii="Calibri-Bold" w:hAnsi="Calibri-Bold" w:cs="Calibri-Bold"/>
                <w:b/>
                <w:bCs/>
                <w:color w:val="244061"/>
              </w:rPr>
              <w:t>Predznanje</w:t>
            </w:r>
            <w:r>
              <w:rPr>
                <w:color w:val="244061"/>
              </w:rPr>
              <w:t>.</w:t>
            </w:r>
          </w:p>
        </w:tc>
      </w:tr>
      <w:tr w:rsidR="000265AA" w:rsidTr="00224CD9">
        <w:trPr>
          <w:trHeight w:val="5828"/>
        </w:trPr>
        <w:tc>
          <w:tcPr>
            <w:tcW w:w="1667" w:type="dxa"/>
          </w:tcPr>
          <w:p w:rsidR="000265AA" w:rsidRDefault="000265AA" w:rsidP="00224CD9">
            <w:pPr>
              <w:autoSpaceDE w:val="0"/>
              <w:autoSpaceDN w:val="0"/>
              <w:adjustRightInd w:val="0"/>
              <w:rPr>
                <w:rFonts w:ascii="Calibri-Bold" w:hAnsi="Calibri-Bold" w:cs="Calibri-Bold"/>
                <w:b/>
                <w:bCs/>
                <w:sz w:val="24"/>
                <w:szCs w:val="24"/>
              </w:rPr>
            </w:pPr>
            <w:r>
              <w:rPr>
                <w:rFonts w:ascii="Calibri-Bold" w:hAnsi="Calibri-Bold" w:cs="Calibri-Bold"/>
                <w:b/>
                <w:bCs/>
                <w:sz w:val="24"/>
                <w:szCs w:val="24"/>
              </w:rPr>
              <w:t>Cilji</w:t>
            </w:r>
          </w:p>
        </w:tc>
        <w:tc>
          <w:tcPr>
            <w:tcW w:w="7967" w:type="dxa"/>
          </w:tcPr>
          <w:p w:rsidR="000265AA" w:rsidRDefault="000265AA" w:rsidP="00224CD9">
            <w:pPr>
              <w:autoSpaceDE w:val="0"/>
              <w:autoSpaceDN w:val="0"/>
              <w:adjustRightInd w:val="0"/>
              <w:rPr>
                <w:color w:val="244061"/>
                <w:sz w:val="24"/>
                <w:szCs w:val="24"/>
              </w:rPr>
            </w:pPr>
            <w:r>
              <w:rPr>
                <w:color w:val="244061"/>
                <w:sz w:val="24"/>
                <w:szCs w:val="24"/>
              </w:rPr>
              <w:t>Navedene imaš cilje, ki jih ob obravnavi dane vsebine moraš doseči. Izpolni tabelo, na kakšen način boš katerega od ciljev dosegel, katere strategije boš pri tem uporabil in kako boš vse navedeno dokazal:</w:t>
            </w:r>
          </w:p>
          <w:p w:rsidR="000265AA" w:rsidRDefault="000265AA" w:rsidP="00224CD9">
            <w:pPr>
              <w:autoSpaceDE w:val="0"/>
              <w:autoSpaceDN w:val="0"/>
              <w:adjustRightInd w:val="0"/>
              <w:rPr>
                <w:rFonts w:ascii="Calibri-Italic" w:hAnsi="Calibri-Italic" w:cs="Calibri-Italic"/>
                <w:i/>
                <w:iCs/>
                <w:color w:val="244061"/>
                <w:sz w:val="24"/>
                <w:szCs w:val="24"/>
              </w:rPr>
            </w:pPr>
            <w:r w:rsidRPr="00FC7166">
              <w:rPr>
                <w:rFonts w:ascii="Calibri-Italic" w:hAnsi="Calibri-Italic" w:cs="Calibri-Italic"/>
                <w:i/>
                <w:iCs/>
                <w:color w:val="244061"/>
                <w:sz w:val="24"/>
                <w:szCs w:val="24"/>
              </w:rPr>
              <w:t>romantična umetnost, Goethe, Schiller, weimarska klasika, predromantika, viharništvo, romantični človek, Byron, Heine, Puškin, Leopardi, Lermontov</w:t>
            </w:r>
          </w:p>
          <w:p w:rsidR="000265AA" w:rsidRDefault="000265AA" w:rsidP="00224CD9">
            <w:pPr>
              <w:autoSpaceDE w:val="0"/>
              <w:autoSpaceDN w:val="0"/>
              <w:adjustRightInd w:val="0"/>
              <w:rPr>
                <w:color w:val="244061"/>
              </w:rPr>
            </w:pPr>
          </w:p>
          <w:tbl>
            <w:tblPr>
              <w:tblStyle w:val="Tabelamrea"/>
              <w:tblW w:w="0" w:type="auto"/>
              <w:tblInd w:w="3" w:type="dxa"/>
              <w:tblLook w:val="04A0" w:firstRow="1" w:lastRow="0" w:firstColumn="1" w:lastColumn="0" w:noHBand="0" w:noVBand="1"/>
            </w:tblPr>
            <w:tblGrid>
              <w:gridCol w:w="2521"/>
              <w:gridCol w:w="2521"/>
              <w:gridCol w:w="2521"/>
            </w:tblGrid>
            <w:tr w:rsidR="000265AA" w:rsidTr="00224CD9">
              <w:trPr>
                <w:trHeight w:val="3073"/>
              </w:trPr>
              <w:tc>
                <w:tcPr>
                  <w:tcW w:w="2521" w:type="dxa"/>
                </w:tcPr>
                <w:p w:rsidR="000265AA" w:rsidRDefault="000265AA" w:rsidP="00224CD9">
                  <w:pPr>
                    <w:autoSpaceDE w:val="0"/>
                    <w:autoSpaceDN w:val="0"/>
                    <w:adjustRightInd w:val="0"/>
                    <w:rPr>
                      <w:rFonts w:ascii="Calibri-Italic" w:hAnsi="Calibri-Italic" w:cs="Calibri-Italic"/>
                      <w:i/>
                      <w:iCs/>
                      <w:color w:val="244061"/>
                      <w:sz w:val="24"/>
                      <w:szCs w:val="24"/>
                    </w:rPr>
                  </w:pPr>
                  <w:r>
                    <w:rPr>
                      <w:rFonts w:ascii="Calibri-Bold" w:hAnsi="Calibri-Bold" w:cs="Calibri-Bold"/>
                      <w:b/>
                      <w:bCs/>
                      <w:color w:val="244061"/>
                      <w:sz w:val="24"/>
                      <w:szCs w:val="24"/>
                    </w:rPr>
                    <w:t xml:space="preserve">Moji cilji: </w:t>
                  </w:r>
                  <w:r>
                    <w:rPr>
                      <w:rFonts w:ascii="Calibri-Italic" w:hAnsi="Calibri-Italic" w:cs="Calibri-Italic"/>
                      <w:i/>
                      <w:iCs/>
                      <w:color w:val="244061"/>
                      <w:sz w:val="24"/>
                      <w:szCs w:val="24"/>
                    </w:rPr>
                    <w:t>Kaj me zanima? Katere učne cilje bi rad osvojil? Katera nova znanja bi rad pridobil?</w:t>
                  </w:r>
                </w:p>
                <w:p w:rsidR="000265AA" w:rsidRDefault="000265AA" w:rsidP="00224CD9">
                  <w:pPr>
                    <w:autoSpaceDE w:val="0"/>
                    <w:autoSpaceDN w:val="0"/>
                    <w:adjustRightInd w:val="0"/>
                    <w:rPr>
                      <w:color w:val="244061"/>
                    </w:rPr>
                  </w:pPr>
                </w:p>
              </w:tc>
              <w:tc>
                <w:tcPr>
                  <w:tcW w:w="2521" w:type="dxa"/>
                </w:tcPr>
                <w:p w:rsidR="000265AA" w:rsidRPr="003142DE" w:rsidRDefault="000265AA" w:rsidP="00224CD9">
                  <w:pPr>
                    <w:autoSpaceDE w:val="0"/>
                    <w:autoSpaceDN w:val="0"/>
                    <w:adjustRightInd w:val="0"/>
                    <w:rPr>
                      <w:rFonts w:ascii="Calibri-Italic" w:hAnsi="Calibri-Italic" w:cs="Calibri-Italic"/>
                      <w:i/>
                      <w:iCs/>
                      <w:color w:val="244061"/>
                      <w:sz w:val="24"/>
                      <w:szCs w:val="24"/>
                    </w:rPr>
                  </w:pPr>
                  <w:r>
                    <w:rPr>
                      <w:rFonts w:ascii="Calibri-Bold" w:hAnsi="Calibri-Bold" w:cs="Calibri-Bold"/>
                      <w:b/>
                      <w:bCs/>
                      <w:color w:val="244061"/>
                      <w:sz w:val="24"/>
                      <w:szCs w:val="24"/>
                    </w:rPr>
                    <w:t xml:space="preserve">Strategija: </w:t>
                  </w:r>
                  <w:r>
                    <w:rPr>
                      <w:rFonts w:ascii="Calibri-Italic" w:hAnsi="Calibri-Italic" w:cs="Calibri-Italic"/>
                      <w:i/>
                      <w:iCs/>
                      <w:color w:val="244061"/>
                      <w:sz w:val="24"/>
                      <w:szCs w:val="24"/>
                    </w:rPr>
                    <w:t>Katero bralno učno strategijo bom izbral za uresničitev zastavljenih ciljev? Kako bom preveril svojo uspešnost? Kako mi bo povratna informacija na moje delo omogočala napredek?</w:t>
                  </w:r>
                </w:p>
              </w:tc>
              <w:tc>
                <w:tcPr>
                  <w:tcW w:w="2521" w:type="dxa"/>
                </w:tcPr>
                <w:p w:rsidR="000265AA" w:rsidRDefault="000265AA" w:rsidP="00224CD9">
                  <w:pPr>
                    <w:autoSpaceDE w:val="0"/>
                    <w:autoSpaceDN w:val="0"/>
                    <w:adjustRightInd w:val="0"/>
                    <w:rPr>
                      <w:rFonts w:ascii="Calibri-Bold" w:hAnsi="Calibri-Bold" w:cs="Calibri-Bold"/>
                      <w:b/>
                      <w:bCs/>
                      <w:color w:val="244061"/>
                      <w:sz w:val="24"/>
                      <w:szCs w:val="24"/>
                    </w:rPr>
                  </w:pPr>
                  <w:r>
                    <w:rPr>
                      <w:rFonts w:ascii="Calibri-Bold" w:hAnsi="Calibri-Bold" w:cs="Calibri-Bold"/>
                      <w:b/>
                      <w:bCs/>
                      <w:color w:val="244061"/>
                      <w:sz w:val="24"/>
                      <w:szCs w:val="24"/>
                    </w:rPr>
                    <w:t>Načrtovana dokazila:</w:t>
                  </w:r>
                </w:p>
                <w:p w:rsidR="000265AA" w:rsidRDefault="000265AA" w:rsidP="00224CD9">
                  <w:pPr>
                    <w:autoSpaceDE w:val="0"/>
                    <w:autoSpaceDN w:val="0"/>
                    <w:adjustRightInd w:val="0"/>
                    <w:rPr>
                      <w:rFonts w:ascii="Calibri-Italic" w:hAnsi="Calibri-Italic" w:cs="Calibri-Italic"/>
                      <w:i/>
                      <w:iCs/>
                      <w:color w:val="244061"/>
                      <w:sz w:val="24"/>
                      <w:szCs w:val="24"/>
                    </w:rPr>
                  </w:pPr>
                  <w:r>
                    <w:rPr>
                      <w:rFonts w:ascii="Calibri-Italic" w:hAnsi="Calibri-Italic" w:cs="Calibri-Italic"/>
                      <w:i/>
                      <w:iCs/>
                      <w:color w:val="244061"/>
                      <w:sz w:val="24"/>
                      <w:szCs w:val="24"/>
                    </w:rPr>
                    <w:t>Kako, s čim bom dokazal (sebi in drugim) napredek? Kako bom preveril pridobljeno znanje glede na cilje, ki sem si jih zastavil?</w:t>
                  </w:r>
                </w:p>
                <w:p w:rsidR="000265AA" w:rsidRDefault="000265AA" w:rsidP="00224CD9">
                  <w:pPr>
                    <w:autoSpaceDE w:val="0"/>
                    <w:autoSpaceDN w:val="0"/>
                    <w:adjustRightInd w:val="0"/>
                    <w:rPr>
                      <w:color w:val="244061"/>
                    </w:rPr>
                  </w:pPr>
                </w:p>
              </w:tc>
            </w:tr>
          </w:tbl>
          <w:p w:rsidR="000265AA" w:rsidRDefault="000265AA" w:rsidP="00224CD9">
            <w:pPr>
              <w:autoSpaceDE w:val="0"/>
              <w:autoSpaceDN w:val="0"/>
              <w:adjustRightInd w:val="0"/>
              <w:rPr>
                <w:color w:val="244061"/>
              </w:rPr>
            </w:pPr>
          </w:p>
          <w:p w:rsidR="000265AA" w:rsidRDefault="000265AA" w:rsidP="00224CD9">
            <w:pPr>
              <w:autoSpaceDE w:val="0"/>
              <w:autoSpaceDN w:val="0"/>
              <w:adjustRightInd w:val="0"/>
              <w:rPr>
                <w:color w:val="244061"/>
                <w:sz w:val="24"/>
                <w:szCs w:val="24"/>
              </w:rPr>
            </w:pPr>
            <w:r>
              <w:rPr>
                <w:color w:val="244061"/>
                <w:sz w:val="24"/>
                <w:szCs w:val="24"/>
              </w:rPr>
              <w:t>Vsebinska vprašanja</w:t>
            </w:r>
          </w:p>
          <w:tbl>
            <w:tblPr>
              <w:tblStyle w:val="Tabelamrea"/>
              <w:tblW w:w="0" w:type="auto"/>
              <w:tblLook w:val="04A0" w:firstRow="1" w:lastRow="0" w:firstColumn="1" w:lastColumn="0" w:noHBand="0" w:noVBand="1"/>
            </w:tblPr>
            <w:tblGrid>
              <w:gridCol w:w="2551"/>
              <w:gridCol w:w="2550"/>
              <w:gridCol w:w="2551"/>
            </w:tblGrid>
            <w:tr w:rsidR="000265AA" w:rsidTr="00224CD9">
              <w:tc>
                <w:tcPr>
                  <w:tcW w:w="2551" w:type="dxa"/>
                </w:tcPr>
                <w:p w:rsidR="000265AA" w:rsidRDefault="000265AA" w:rsidP="00224CD9">
                  <w:pPr>
                    <w:autoSpaceDE w:val="0"/>
                    <w:autoSpaceDN w:val="0"/>
                    <w:adjustRightInd w:val="0"/>
                    <w:spacing w:line="360" w:lineRule="auto"/>
                    <w:rPr>
                      <w:color w:val="244061"/>
                    </w:rPr>
                  </w:pPr>
                  <w:r>
                    <w:rPr>
                      <w:color w:val="244061"/>
                    </w:rPr>
                    <w:t>1.</w:t>
                  </w:r>
                </w:p>
              </w:tc>
              <w:tc>
                <w:tcPr>
                  <w:tcW w:w="2550" w:type="dxa"/>
                </w:tcPr>
                <w:p w:rsidR="000265AA" w:rsidRDefault="000265AA" w:rsidP="00224CD9">
                  <w:pPr>
                    <w:autoSpaceDE w:val="0"/>
                    <w:autoSpaceDN w:val="0"/>
                    <w:adjustRightInd w:val="0"/>
                    <w:spacing w:line="360" w:lineRule="auto"/>
                    <w:rPr>
                      <w:color w:val="244061"/>
                    </w:rPr>
                  </w:pPr>
                </w:p>
              </w:tc>
              <w:tc>
                <w:tcPr>
                  <w:tcW w:w="2551" w:type="dxa"/>
                </w:tcPr>
                <w:p w:rsidR="000265AA" w:rsidRDefault="000265AA" w:rsidP="00224CD9">
                  <w:pPr>
                    <w:autoSpaceDE w:val="0"/>
                    <w:autoSpaceDN w:val="0"/>
                    <w:adjustRightInd w:val="0"/>
                    <w:spacing w:line="360" w:lineRule="auto"/>
                    <w:rPr>
                      <w:color w:val="244061"/>
                    </w:rPr>
                  </w:pPr>
                </w:p>
              </w:tc>
            </w:tr>
            <w:tr w:rsidR="000265AA" w:rsidTr="00224CD9">
              <w:tc>
                <w:tcPr>
                  <w:tcW w:w="2551" w:type="dxa"/>
                </w:tcPr>
                <w:p w:rsidR="000265AA" w:rsidRDefault="000265AA" w:rsidP="00224CD9">
                  <w:pPr>
                    <w:autoSpaceDE w:val="0"/>
                    <w:autoSpaceDN w:val="0"/>
                    <w:adjustRightInd w:val="0"/>
                    <w:spacing w:line="360" w:lineRule="auto"/>
                    <w:rPr>
                      <w:color w:val="244061"/>
                    </w:rPr>
                  </w:pPr>
                  <w:r>
                    <w:rPr>
                      <w:color w:val="244061"/>
                    </w:rPr>
                    <w:t>2.</w:t>
                  </w:r>
                </w:p>
              </w:tc>
              <w:tc>
                <w:tcPr>
                  <w:tcW w:w="2550" w:type="dxa"/>
                </w:tcPr>
                <w:p w:rsidR="000265AA" w:rsidRDefault="000265AA" w:rsidP="00224CD9">
                  <w:pPr>
                    <w:autoSpaceDE w:val="0"/>
                    <w:autoSpaceDN w:val="0"/>
                    <w:adjustRightInd w:val="0"/>
                    <w:spacing w:line="360" w:lineRule="auto"/>
                    <w:rPr>
                      <w:color w:val="244061"/>
                    </w:rPr>
                  </w:pPr>
                </w:p>
              </w:tc>
              <w:tc>
                <w:tcPr>
                  <w:tcW w:w="2551" w:type="dxa"/>
                </w:tcPr>
                <w:p w:rsidR="000265AA" w:rsidRDefault="000265AA" w:rsidP="00224CD9">
                  <w:pPr>
                    <w:autoSpaceDE w:val="0"/>
                    <w:autoSpaceDN w:val="0"/>
                    <w:adjustRightInd w:val="0"/>
                    <w:spacing w:line="360" w:lineRule="auto"/>
                    <w:rPr>
                      <w:color w:val="244061"/>
                    </w:rPr>
                  </w:pPr>
                </w:p>
              </w:tc>
            </w:tr>
            <w:tr w:rsidR="000265AA" w:rsidTr="00224CD9">
              <w:tc>
                <w:tcPr>
                  <w:tcW w:w="2551" w:type="dxa"/>
                </w:tcPr>
                <w:p w:rsidR="000265AA" w:rsidRDefault="000265AA" w:rsidP="00224CD9">
                  <w:pPr>
                    <w:autoSpaceDE w:val="0"/>
                    <w:autoSpaceDN w:val="0"/>
                    <w:adjustRightInd w:val="0"/>
                    <w:spacing w:line="360" w:lineRule="auto"/>
                    <w:rPr>
                      <w:color w:val="244061"/>
                    </w:rPr>
                  </w:pPr>
                  <w:r>
                    <w:rPr>
                      <w:color w:val="244061"/>
                    </w:rPr>
                    <w:t>3.</w:t>
                  </w:r>
                </w:p>
              </w:tc>
              <w:tc>
                <w:tcPr>
                  <w:tcW w:w="2550" w:type="dxa"/>
                </w:tcPr>
                <w:p w:rsidR="000265AA" w:rsidRDefault="000265AA" w:rsidP="00224CD9">
                  <w:pPr>
                    <w:autoSpaceDE w:val="0"/>
                    <w:autoSpaceDN w:val="0"/>
                    <w:adjustRightInd w:val="0"/>
                    <w:spacing w:line="360" w:lineRule="auto"/>
                    <w:rPr>
                      <w:color w:val="244061"/>
                    </w:rPr>
                  </w:pPr>
                </w:p>
              </w:tc>
              <w:tc>
                <w:tcPr>
                  <w:tcW w:w="2551" w:type="dxa"/>
                </w:tcPr>
                <w:p w:rsidR="000265AA" w:rsidRDefault="000265AA" w:rsidP="00224CD9">
                  <w:pPr>
                    <w:autoSpaceDE w:val="0"/>
                    <w:autoSpaceDN w:val="0"/>
                    <w:adjustRightInd w:val="0"/>
                    <w:spacing w:line="360" w:lineRule="auto"/>
                    <w:rPr>
                      <w:color w:val="244061"/>
                    </w:rPr>
                  </w:pPr>
                </w:p>
              </w:tc>
            </w:tr>
            <w:tr w:rsidR="000265AA" w:rsidTr="00224CD9">
              <w:tc>
                <w:tcPr>
                  <w:tcW w:w="2551" w:type="dxa"/>
                </w:tcPr>
                <w:p w:rsidR="000265AA" w:rsidRDefault="000265AA" w:rsidP="00224CD9">
                  <w:pPr>
                    <w:autoSpaceDE w:val="0"/>
                    <w:autoSpaceDN w:val="0"/>
                    <w:adjustRightInd w:val="0"/>
                    <w:spacing w:line="360" w:lineRule="auto"/>
                    <w:rPr>
                      <w:color w:val="244061"/>
                    </w:rPr>
                  </w:pPr>
                  <w:r>
                    <w:rPr>
                      <w:color w:val="244061"/>
                    </w:rPr>
                    <w:t>4.</w:t>
                  </w:r>
                </w:p>
              </w:tc>
              <w:tc>
                <w:tcPr>
                  <w:tcW w:w="2550" w:type="dxa"/>
                </w:tcPr>
                <w:p w:rsidR="000265AA" w:rsidRDefault="000265AA" w:rsidP="00224CD9">
                  <w:pPr>
                    <w:autoSpaceDE w:val="0"/>
                    <w:autoSpaceDN w:val="0"/>
                    <w:adjustRightInd w:val="0"/>
                    <w:spacing w:line="360" w:lineRule="auto"/>
                    <w:rPr>
                      <w:color w:val="244061"/>
                    </w:rPr>
                  </w:pPr>
                </w:p>
              </w:tc>
              <w:tc>
                <w:tcPr>
                  <w:tcW w:w="2551" w:type="dxa"/>
                </w:tcPr>
                <w:p w:rsidR="000265AA" w:rsidRDefault="000265AA" w:rsidP="00224CD9">
                  <w:pPr>
                    <w:autoSpaceDE w:val="0"/>
                    <w:autoSpaceDN w:val="0"/>
                    <w:adjustRightInd w:val="0"/>
                    <w:spacing w:line="360" w:lineRule="auto"/>
                    <w:rPr>
                      <w:color w:val="244061"/>
                    </w:rPr>
                  </w:pPr>
                </w:p>
              </w:tc>
            </w:tr>
          </w:tbl>
          <w:p w:rsidR="000265AA" w:rsidRDefault="000265AA" w:rsidP="00224CD9">
            <w:pPr>
              <w:autoSpaceDE w:val="0"/>
              <w:autoSpaceDN w:val="0"/>
              <w:adjustRightInd w:val="0"/>
              <w:rPr>
                <w:color w:val="244061"/>
              </w:rPr>
            </w:pPr>
          </w:p>
          <w:p w:rsidR="000265AA" w:rsidRDefault="000265AA" w:rsidP="00224CD9">
            <w:pPr>
              <w:autoSpaceDE w:val="0"/>
              <w:autoSpaceDN w:val="0"/>
              <w:adjustRightInd w:val="0"/>
              <w:rPr>
                <w:color w:val="244061"/>
                <w:sz w:val="24"/>
                <w:szCs w:val="24"/>
              </w:rPr>
            </w:pPr>
            <w:r>
              <w:rPr>
                <w:color w:val="244061"/>
                <w:sz w:val="24"/>
                <w:szCs w:val="24"/>
              </w:rPr>
              <w:t>En cilj pri razvijanju zmožnosti uporabe veščin</w:t>
            </w:r>
          </w:p>
          <w:tbl>
            <w:tblPr>
              <w:tblStyle w:val="Tabelamrea"/>
              <w:tblW w:w="0" w:type="auto"/>
              <w:tblLook w:val="04A0" w:firstRow="1" w:lastRow="0" w:firstColumn="1" w:lastColumn="0" w:noHBand="0" w:noVBand="1"/>
            </w:tblPr>
            <w:tblGrid>
              <w:gridCol w:w="2551"/>
              <w:gridCol w:w="2550"/>
              <w:gridCol w:w="2551"/>
            </w:tblGrid>
            <w:tr w:rsidR="000265AA" w:rsidTr="00224CD9">
              <w:tc>
                <w:tcPr>
                  <w:tcW w:w="2580" w:type="dxa"/>
                </w:tcPr>
                <w:p w:rsidR="000265AA" w:rsidRDefault="000265AA" w:rsidP="00224CD9">
                  <w:pPr>
                    <w:autoSpaceDE w:val="0"/>
                    <w:autoSpaceDN w:val="0"/>
                    <w:adjustRightInd w:val="0"/>
                    <w:rPr>
                      <w:color w:val="244061"/>
                    </w:rPr>
                  </w:pPr>
                </w:p>
                <w:p w:rsidR="000265AA" w:rsidRDefault="000265AA" w:rsidP="00224CD9">
                  <w:pPr>
                    <w:autoSpaceDE w:val="0"/>
                    <w:autoSpaceDN w:val="0"/>
                    <w:adjustRightInd w:val="0"/>
                    <w:rPr>
                      <w:color w:val="244061"/>
                    </w:rPr>
                  </w:pPr>
                </w:p>
              </w:tc>
              <w:tc>
                <w:tcPr>
                  <w:tcW w:w="2580" w:type="dxa"/>
                </w:tcPr>
                <w:p w:rsidR="000265AA" w:rsidRDefault="000265AA" w:rsidP="00224CD9">
                  <w:pPr>
                    <w:autoSpaceDE w:val="0"/>
                    <w:autoSpaceDN w:val="0"/>
                    <w:adjustRightInd w:val="0"/>
                    <w:rPr>
                      <w:color w:val="244061"/>
                    </w:rPr>
                  </w:pPr>
                </w:p>
              </w:tc>
              <w:tc>
                <w:tcPr>
                  <w:tcW w:w="2581" w:type="dxa"/>
                </w:tcPr>
                <w:p w:rsidR="000265AA" w:rsidRDefault="000265AA" w:rsidP="00224CD9">
                  <w:pPr>
                    <w:autoSpaceDE w:val="0"/>
                    <w:autoSpaceDN w:val="0"/>
                    <w:adjustRightInd w:val="0"/>
                    <w:rPr>
                      <w:color w:val="244061"/>
                    </w:rPr>
                  </w:pPr>
                </w:p>
              </w:tc>
            </w:tr>
          </w:tbl>
          <w:p w:rsidR="000265AA" w:rsidRDefault="000265AA" w:rsidP="00224CD9">
            <w:pPr>
              <w:autoSpaceDE w:val="0"/>
              <w:autoSpaceDN w:val="0"/>
              <w:adjustRightInd w:val="0"/>
              <w:rPr>
                <w:color w:val="244061"/>
              </w:rPr>
            </w:pPr>
          </w:p>
        </w:tc>
      </w:tr>
      <w:tr w:rsidR="000265AA" w:rsidTr="00224CD9">
        <w:trPr>
          <w:trHeight w:val="5828"/>
        </w:trPr>
        <w:tc>
          <w:tcPr>
            <w:tcW w:w="1667" w:type="dxa"/>
          </w:tcPr>
          <w:p w:rsidR="000265AA" w:rsidRDefault="000265AA" w:rsidP="00224CD9">
            <w:pPr>
              <w:autoSpaceDE w:val="0"/>
              <w:autoSpaceDN w:val="0"/>
              <w:adjustRightInd w:val="0"/>
              <w:rPr>
                <w:rFonts w:ascii="Calibri-Bold" w:hAnsi="Calibri-Bold" w:cs="Calibri-Bold"/>
                <w:b/>
                <w:bCs/>
                <w:sz w:val="24"/>
                <w:szCs w:val="24"/>
              </w:rPr>
            </w:pPr>
            <w:r>
              <w:rPr>
                <w:rFonts w:ascii="Calibri-Bold" w:hAnsi="Calibri-Bold" w:cs="Calibri-Bold"/>
                <w:b/>
                <w:bCs/>
                <w:sz w:val="24"/>
                <w:szCs w:val="24"/>
              </w:rPr>
              <w:lastRenderedPageBreak/>
              <w:t>Dokazi</w:t>
            </w:r>
          </w:p>
        </w:tc>
        <w:tc>
          <w:tcPr>
            <w:tcW w:w="7967" w:type="dxa"/>
          </w:tcPr>
          <w:p w:rsidR="000265AA" w:rsidRDefault="000265AA" w:rsidP="00224CD9">
            <w:pPr>
              <w:autoSpaceDE w:val="0"/>
              <w:autoSpaceDN w:val="0"/>
              <w:adjustRightInd w:val="0"/>
              <w:rPr>
                <w:color w:val="244061"/>
                <w:sz w:val="24"/>
                <w:szCs w:val="24"/>
              </w:rPr>
            </w:pPr>
            <w:r>
              <w:rPr>
                <w:color w:val="244061"/>
                <w:sz w:val="24"/>
                <w:szCs w:val="24"/>
              </w:rPr>
              <w:t>Kako boš dokazal, da si cilj dosegel? Pri tem odgovori na spodnje zahteve (le-te so označene z barvami – za popolno poznavanje poglavja moraš poznati odgovore na vse zahteve):</w:t>
            </w:r>
          </w:p>
          <w:p w:rsidR="000265AA" w:rsidRDefault="000265AA" w:rsidP="00224CD9">
            <w:pPr>
              <w:autoSpaceDE w:val="0"/>
              <w:autoSpaceDN w:val="0"/>
              <w:adjustRightInd w:val="0"/>
              <w:rPr>
                <w:color w:val="FF0000"/>
                <w:sz w:val="24"/>
                <w:szCs w:val="24"/>
              </w:rPr>
            </w:pPr>
            <w:r>
              <w:rPr>
                <w:color w:val="FF0000"/>
                <w:sz w:val="24"/>
                <w:szCs w:val="24"/>
              </w:rPr>
              <w:t>- razloži pojme: romantika, predromantika, weimarska klasika;</w:t>
            </w:r>
          </w:p>
          <w:p w:rsidR="000265AA" w:rsidRDefault="000265AA" w:rsidP="00224CD9">
            <w:pPr>
              <w:autoSpaceDE w:val="0"/>
              <w:autoSpaceDN w:val="0"/>
              <w:adjustRightInd w:val="0"/>
              <w:rPr>
                <w:color w:val="FF0000"/>
                <w:sz w:val="24"/>
                <w:szCs w:val="24"/>
              </w:rPr>
            </w:pPr>
            <w:r>
              <w:rPr>
                <w:color w:val="FF0000"/>
                <w:sz w:val="24"/>
                <w:szCs w:val="24"/>
              </w:rPr>
              <w:t>- prepozna motive, teme, ideje obravnavanega obdobja;</w:t>
            </w:r>
          </w:p>
          <w:p w:rsidR="000265AA" w:rsidRDefault="000265AA" w:rsidP="00224CD9">
            <w:pPr>
              <w:autoSpaceDE w:val="0"/>
              <w:autoSpaceDN w:val="0"/>
              <w:adjustRightInd w:val="0"/>
              <w:rPr>
                <w:color w:val="FF0000"/>
                <w:sz w:val="24"/>
                <w:szCs w:val="24"/>
              </w:rPr>
            </w:pPr>
            <w:r>
              <w:rPr>
                <w:color w:val="FF0000"/>
                <w:sz w:val="24"/>
                <w:szCs w:val="24"/>
              </w:rPr>
              <w:t>- zna našteti romantične avtorje</w:t>
            </w:r>
          </w:p>
          <w:p w:rsidR="000265AA" w:rsidRDefault="000265AA" w:rsidP="00224CD9">
            <w:pPr>
              <w:autoSpaceDE w:val="0"/>
              <w:autoSpaceDN w:val="0"/>
              <w:adjustRightInd w:val="0"/>
              <w:rPr>
                <w:color w:val="FF0000"/>
                <w:sz w:val="24"/>
                <w:szCs w:val="24"/>
              </w:rPr>
            </w:pPr>
            <w:r>
              <w:rPr>
                <w:color w:val="FF0000"/>
                <w:sz w:val="24"/>
                <w:szCs w:val="24"/>
              </w:rPr>
              <w:t>- v e-gradivih na povezavi</w:t>
            </w:r>
          </w:p>
          <w:p w:rsidR="000265AA" w:rsidRPr="00FC7166" w:rsidRDefault="00E36175" w:rsidP="00224CD9">
            <w:pPr>
              <w:autoSpaceDE w:val="0"/>
              <w:autoSpaceDN w:val="0"/>
              <w:adjustRightInd w:val="0"/>
              <w:rPr>
                <w:color w:val="FF0000"/>
                <w:sz w:val="24"/>
                <w:szCs w:val="24"/>
                <w:highlight w:val="yellow"/>
              </w:rPr>
            </w:pPr>
            <w:hyperlink r:id="rId9" w:history="1">
              <w:r w:rsidR="000265AA" w:rsidRPr="00813BF9">
                <w:rPr>
                  <w:rStyle w:val="Hiperpovezava"/>
                  <w:sz w:val="24"/>
                  <w:szCs w:val="24"/>
                </w:rPr>
                <w:t>http://www.s-sers.mb.edus.si/gradiva/w3/slo/001_romantika_evropa/01_obravnava.html</w:t>
              </w:r>
            </w:hyperlink>
            <w:r w:rsidR="000265AA">
              <w:rPr>
                <w:color w:val="FF0000"/>
                <w:sz w:val="24"/>
                <w:szCs w:val="24"/>
              </w:rPr>
              <w:t xml:space="preserve"> prebere značilnosti </w:t>
            </w:r>
            <w:r w:rsidR="000265AA" w:rsidRPr="00FC7166">
              <w:rPr>
                <w:color w:val="FF0000"/>
                <w:sz w:val="24"/>
                <w:szCs w:val="24"/>
              </w:rPr>
              <w:t>in reši naloge;</w:t>
            </w:r>
          </w:p>
          <w:p w:rsidR="000265AA" w:rsidRDefault="00E36175" w:rsidP="00224CD9">
            <w:pPr>
              <w:autoSpaceDE w:val="0"/>
              <w:autoSpaceDN w:val="0"/>
              <w:adjustRightInd w:val="0"/>
              <w:rPr>
                <w:color w:val="FF0000"/>
                <w:sz w:val="24"/>
                <w:szCs w:val="24"/>
              </w:rPr>
            </w:pPr>
            <w:hyperlink r:id="rId10" w:history="1">
              <w:r w:rsidR="000265AA" w:rsidRPr="00813BF9">
                <w:rPr>
                  <w:rStyle w:val="Hiperpovezava"/>
                  <w:sz w:val="24"/>
                  <w:szCs w:val="24"/>
                </w:rPr>
                <w:t>http://www.s-sers.mb.edus.si/gradiva/w3/slo/001_romantika_evropa/02_obravnava.html</w:t>
              </w:r>
            </w:hyperlink>
            <w:r w:rsidR="000265AA">
              <w:rPr>
                <w:color w:val="FF0000"/>
                <w:sz w:val="24"/>
                <w:szCs w:val="24"/>
              </w:rPr>
              <w:t xml:space="preserve"> prebere vse o evropski predromantiki in odgovori na dano vprašanje</w:t>
            </w:r>
            <w:r w:rsidR="000265AA" w:rsidRPr="00FC7166">
              <w:rPr>
                <w:color w:val="FF0000"/>
                <w:sz w:val="24"/>
                <w:szCs w:val="24"/>
              </w:rPr>
              <w:t>;</w:t>
            </w:r>
          </w:p>
          <w:p w:rsidR="000265AA" w:rsidRDefault="00E36175" w:rsidP="00224CD9">
            <w:pPr>
              <w:autoSpaceDE w:val="0"/>
              <w:autoSpaceDN w:val="0"/>
              <w:adjustRightInd w:val="0"/>
              <w:rPr>
                <w:color w:val="FF0000"/>
                <w:sz w:val="24"/>
                <w:szCs w:val="24"/>
              </w:rPr>
            </w:pPr>
            <w:hyperlink r:id="rId11" w:history="1">
              <w:r w:rsidR="000265AA" w:rsidRPr="00813BF9">
                <w:rPr>
                  <w:rStyle w:val="Hiperpovezava"/>
                  <w:sz w:val="24"/>
                  <w:szCs w:val="24"/>
                </w:rPr>
                <w:t>http://www.s-sers.mb.edus.si/gradiva/w3/slo/001_romantika_evropa/03_obravnava.html</w:t>
              </w:r>
            </w:hyperlink>
            <w:r w:rsidR="000265AA">
              <w:rPr>
                <w:color w:val="FF0000"/>
                <w:sz w:val="24"/>
                <w:szCs w:val="24"/>
              </w:rPr>
              <w:t xml:space="preserve"> - prebere vse o značilnostih romantike;</w:t>
            </w:r>
          </w:p>
          <w:p w:rsidR="000265AA" w:rsidRDefault="000265AA" w:rsidP="00224CD9">
            <w:pPr>
              <w:autoSpaceDE w:val="0"/>
              <w:autoSpaceDN w:val="0"/>
              <w:adjustRightInd w:val="0"/>
              <w:rPr>
                <w:color w:val="1F497D"/>
                <w:sz w:val="24"/>
                <w:szCs w:val="24"/>
              </w:rPr>
            </w:pPr>
          </w:p>
          <w:p w:rsidR="000265AA" w:rsidRDefault="000265AA" w:rsidP="00224CD9">
            <w:pPr>
              <w:autoSpaceDE w:val="0"/>
              <w:autoSpaceDN w:val="0"/>
              <w:adjustRightInd w:val="0"/>
              <w:rPr>
                <w:color w:val="1F497D"/>
                <w:sz w:val="24"/>
                <w:szCs w:val="24"/>
              </w:rPr>
            </w:pPr>
            <w:r>
              <w:rPr>
                <w:color w:val="1F497D"/>
                <w:sz w:val="24"/>
                <w:szCs w:val="24"/>
              </w:rPr>
              <w:t>- določi in prepozna avtorje posameznih besedil;</w:t>
            </w:r>
          </w:p>
          <w:p w:rsidR="000265AA" w:rsidRDefault="000265AA" w:rsidP="00224CD9">
            <w:pPr>
              <w:autoSpaceDE w:val="0"/>
              <w:autoSpaceDN w:val="0"/>
              <w:adjustRightInd w:val="0"/>
              <w:rPr>
                <w:color w:val="1F497D"/>
                <w:sz w:val="24"/>
                <w:szCs w:val="24"/>
              </w:rPr>
            </w:pPr>
            <w:r>
              <w:rPr>
                <w:color w:val="1F497D"/>
                <w:sz w:val="24"/>
                <w:szCs w:val="24"/>
              </w:rPr>
              <w:t>- v e-gradivih na povezavi</w:t>
            </w:r>
          </w:p>
          <w:p w:rsidR="000265AA" w:rsidRDefault="00E36175" w:rsidP="00224CD9">
            <w:pPr>
              <w:autoSpaceDE w:val="0"/>
              <w:autoSpaceDN w:val="0"/>
              <w:adjustRightInd w:val="0"/>
              <w:rPr>
                <w:color w:val="1F497D"/>
                <w:sz w:val="24"/>
                <w:szCs w:val="24"/>
              </w:rPr>
            </w:pPr>
            <w:hyperlink r:id="rId12" w:history="1">
              <w:r w:rsidR="000265AA" w:rsidRPr="00813BF9">
                <w:rPr>
                  <w:rStyle w:val="Hiperpovezava"/>
                  <w:sz w:val="24"/>
                  <w:szCs w:val="24"/>
                </w:rPr>
                <w:t>http://www.s-sers.mb.edus.si/gradiva/w3/slo/001_romantika_evropa/05_obravnava.html</w:t>
              </w:r>
            </w:hyperlink>
            <w:r w:rsidR="000265AA">
              <w:rPr>
                <w:color w:val="1F497D"/>
                <w:sz w:val="24"/>
                <w:szCs w:val="24"/>
              </w:rPr>
              <w:t xml:space="preserve"> spozna značilnosti romantičnega junaka, teme, motive in ideje; </w:t>
            </w:r>
          </w:p>
          <w:p w:rsidR="000265AA" w:rsidRPr="00FC7166" w:rsidRDefault="00E36175" w:rsidP="00224CD9">
            <w:pPr>
              <w:autoSpaceDE w:val="0"/>
              <w:autoSpaceDN w:val="0"/>
              <w:adjustRightInd w:val="0"/>
              <w:rPr>
                <w:color w:val="1F497D"/>
                <w:sz w:val="24"/>
                <w:szCs w:val="24"/>
                <w:highlight w:val="yellow"/>
              </w:rPr>
            </w:pPr>
            <w:hyperlink r:id="rId13" w:history="1">
              <w:r w:rsidR="000265AA" w:rsidRPr="00813BF9">
                <w:rPr>
                  <w:rStyle w:val="Hiperpovezava"/>
                  <w:sz w:val="24"/>
                  <w:szCs w:val="24"/>
                </w:rPr>
                <w:t>http://www.s-sers.mb.edus.si/gradiva/w3/slo/001_romantika_evropa/07_obravnava.html</w:t>
              </w:r>
            </w:hyperlink>
            <w:r w:rsidR="000265AA">
              <w:rPr>
                <w:color w:val="1F497D"/>
                <w:sz w:val="24"/>
                <w:szCs w:val="24"/>
              </w:rPr>
              <w:t xml:space="preserve"> </w:t>
            </w:r>
            <w:r w:rsidR="000265AA" w:rsidRPr="00D34D29">
              <w:rPr>
                <w:color w:val="1F497D"/>
                <w:sz w:val="24"/>
                <w:szCs w:val="24"/>
              </w:rPr>
              <w:t>reši naloge;</w:t>
            </w:r>
          </w:p>
          <w:p w:rsidR="000265AA" w:rsidRDefault="000265AA" w:rsidP="00224CD9">
            <w:pPr>
              <w:autoSpaceDE w:val="0"/>
              <w:autoSpaceDN w:val="0"/>
              <w:adjustRightInd w:val="0"/>
              <w:rPr>
                <w:color w:val="0000FF"/>
                <w:sz w:val="24"/>
                <w:szCs w:val="24"/>
                <w:highlight w:val="yellow"/>
              </w:rPr>
            </w:pPr>
          </w:p>
          <w:p w:rsidR="000265AA" w:rsidRDefault="000265AA" w:rsidP="00224CD9">
            <w:pPr>
              <w:autoSpaceDE w:val="0"/>
              <w:autoSpaceDN w:val="0"/>
              <w:adjustRightInd w:val="0"/>
              <w:rPr>
                <w:color w:val="00B150"/>
                <w:sz w:val="24"/>
                <w:szCs w:val="24"/>
              </w:rPr>
            </w:pPr>
            <w:r>
              <w:rPr>
                <w:color w:val="00B150"/>
                <w:sz w:val="24"/>
                <w:szCs w:val="24"/>
              </w:rPr>
              <w:t>- pozna značilnosti romantičnega junaka, viharništva;</w:t>
            </w:r>
          </w:p>
          <w:p w:rsidR="000265AA" w:rsidRDefault="000265AA" w:rsidP="00224CD9">
            <w:pPr>
              <w:autoSpaceDE w:val="0"/>
              <w:autoSpaceDN w:val="0"/>
              <w:adjustRightInd w:val="0"/>
              <w:rPr>
                <w:color w:val="00B150"/>
                <w:sz w:val="24"/>
                <w:szCs w:val="24"/>
              </w:rPr>
            </w:pPr>
            <w:r>
              <w:rPr>
                <w:color w:val="00B150"/>
                <w:sz w:val="24"/>
                <w:szCs w:val="24"/>
              </w:rPr>
              <w:t>- prepozna avtorje po deželah, iz katerih prihajajo;</w:t>
            </w:r>
          </w:p>
          <w:p w:rsidR="000265AA" w:rsidRPr="00FC7166" w:rsidRDefault="000265AA" w:rsidP="00224CD9">
            <w:pPr>
              <w:autoSpaceDE w:val="0"/>
              <w:autoSpaceDN w:val="0"/>
              <w:adjustRightInd w:val="0"/>
              <w:rPr>
                <w:color w:val="00B150"/>
                <w:sz w:val="24"/>
                <w:szCs w:val="24"/>
                <w:highlight w:val="yellow"/>
              </w:rPr>
            </w:pPr>
            <w:r>
              <w:rPr>
                <w:color w:val="00B150"/>
                <w:sz w:val="24"/>
                <w:szCs w:val="24"/>
              </w:rPr>
              <w:t xml:space="preserve">- v e-gradivih na povezavi </w:t>
            </w:r>
            <w:hyperlink r:id="rId14" w:history="1">
              <w:r w:rsidRPr="00813BF9">
                <w:rPr>
                  <w:rStyle w:val="Hiperpovezava"/>
                  <w:sz w:val="24"/>
                  <w:szCs w:val="24"/>
                </w:rPr>
                <w:t>http://www.s-sers.mb.edus.si/gradiva/w3/slo/001_romantika_evropa/04_obravnava.html</w:t>
              </w:r>
            </w:hyperlink>
            <w:r>
              <w:rPr>
                <w:color w:val="00B150"/>
                <w:sz w:val="24"/>
                <w:szCs w:val="24"/>
              </w:rPr>
              <w:t xml:space="preserve"> </w:t>
            </w:r>
            <w:r w:rsidRPr="00FC7166">
              <w:rPr>
                <w:color w:val="00B150"/>
                <w:sz w:val="24"/>
                <w:szCs w:val="24"/>
              </w:rPr>
              <w:t>reši naloge;</w:t>
            </w:r>
          </w:p>
          <w:p w:rsidR="000265AA" w:rsidRDefault="00E36175" w:rsidP="00224CD9">
            <w:pPr>
              <w:autoSpaceDE w:val="0"/>
              <w:autoSpaceDN w:val="0"/>
              <w:adjustRightInd w:val="0"/>
              <w:rPr>
                <w:color w:val="00B150"/>
                <w:sz w:val="24"/>
                <w:szCs w:val="24"/>
              </w:rPr>
            </w:pPr>
            <w:hyperlink r:id="rId15" w:history="1">
              <w:r w:rsidR="000265AA" w:rsidRPr="00813BF9">
                <w:rPr>
                  <w:rStyle w:val="Hiperpovezava"/>
                  <w:sz w:val="24"/>
                  <w:szCs w:val="24"/>
                </w:rPr>
                <w:t>http://www.s-sers.mb.edus.si/gradiva/w3/slo/001_romantika_evropa/08_obravnava.html</w:t>
              </w:r>
            </w:hyperlink>
            <w:r w:rsidR="000265AA">
              <w:rPr>
                <w:color w:val="00B150"/>
                <w:sz w:val="24"/>
                <w:szCs w:val="24"/>
              </w:rPr>
              <w:t xml:space="preserve"> </w:t>
            </w:r>
            <w:r w:rsidR="000265AA" w:rsidRPr="00D34D29">
              <w:rPr>
                <w:color w:val="00B150"/>
                <w:sz w:val="24"/>
                <w:szCs w:val="24"/>
              </w:rPr>
              <w:t>reši nalogo tako, da pripiše posameznega predstavnika k vsaki deželi, od koder prihaja</w:t>
            </w:r>
            <w:r w:rsidR="000265AA">
              <w:rPr>
                <w:color w:val="00B150"/>
                <w:sz w:val="24"/>
                <w:szCs w:val="24"/>
              </w:rPr>
              <w:t xml:space="preserve">. </w:t>
            </w:r>
          </w:p>
          <w:p w:rsidR="000265AA" w:rsidRDefault="000265AA" w:rsidP="00224CD9">
            <w:pPr>
              <w:autoSpaceDE w:val="0"/>
              <w:autoSpaceDN w:val="0"/>
              <w:adjustRightInd w:val="0"/>
              <w:rPr>
                <w:color w:val="00B150"/>
                <w:sz w:val="24"/>
                <w:szCs w:val="24"/>
                <w:highlight w:val="yellow"/>
              </w:rPr>
            </w:pPr>
          </w:p>
          <w:p w:rsidR="000265AA" w:rsidRDefault="000265AA" w:rsidP="00224CD9">
            <w:pPr>
              <w:autoSpaceDE w:val="0"/>
              <w:autoSpaceDN w:val="0"/>
              <w:adjustRightInd w:val="0"/>
              <w:rPr>
                <w:color w:val="00B150"/>
                <w:sz w:val="24"/>
                <w:szCs w:val="24"/>
              </w:rPr>
            </w:pPr>
            <w:r w:rsidRPr="00B114D8">
              <w:rPr>
                <w:color w:val="632423" w:themeColor="accent2" w:themeShade="80"/>
                <w:sz w:val="24"/>
                <w:szCs w:val="24"/>
              </w:rPr>
              <w:t xml:space="preserve">Na povezavi </w:t>
            </w:r>
            <w:hyperlink r:id="rId16" w:history="1">
              <w:r w:rsidRPr="00813BF9">
                <w:rPr>
                  <w:rStyle w:val="Hiperpovezava"/>
                  <w:sz w:val="24"/>
                  <w:szCs w:val="24"/>
                </w:rPr>
                <w:t>http://www.s-sers.mb.edus.si/gradiva/w3/slo/001_romantika_evropa/10_sinteza.html</w:t>
              </w:r>
            </w:hyperlink>
            <w:r>
              <w:rPr>
                <w:color w:val="00B150"/>
                <w:sz w:val="24"/>
                <w:szCs w:val="24"/>
              </w:rPr>
              <w:t xml:space="preserve"> </w:t>
            </w:r>
            <w:r w:rsidRPr="00B114D8">
              <w:rPr>
                <w:color w:val="632423" w:themeColor="accent2" w:themeShade="80"/>
                <w:sz w:val="24"/>
                <w:szCs w:val="24"/>
              </w:rPr>
              <w:t>povzame v dani enoti obravnavano vsebino.</w:t>
            </w:r>
          </w:p>
          <w:p w:rsidR="000265AA" w:rsidRPr="00D34D29" w:rsidRDefault="000265AA" w:rsidP="00224CD9">
            <w:pPr>
              <w:autoSpaceDE w:val="0"/>
              <w:autoSpaceDN w:val="0"/>
              <w:adjustRightInd w:val="0"/>
              <w:rPr>
                <w:color w:val="00B150"/>
                <w:sz w:val="24"/>
                <w:szCs w:val="24"/>
                <w:highlight w:val="yellow"/>
              </w:rPr>
            </w:pPr>
          </w:p>
          <w:p w:rsidR="000265AA" w:rsidRDefault="000265AA" w:rsidP="00224CD9">
            <w:pPr>
              <w:autoSpaceDE w:val="0"/>
              <w:autoSpaceDN w:val="0"/>
              <w:adjustRightInd w:val="0"/>
              <w:rPr>
                <w:color w:val="244061"/>
                <w:sz w:val="24"/>
                <w:szCs w:val="24"/>
              </w:rPr>
            </w:pPr>
            <w:r>
              <w:rPr>
                <w:color w:val="244061"/>
                <w:sz w:val="24"/>
                <w:szCs w:val="24"/>
              </w:rPr>
              <w:t>Rešene naloge fotografiraj/</w:t>
            </w:r>
            <w:proofErr w:type="spellStart"/>
            <w:r>
              <w:rPr>
                <w:color w:val="244061"/>
                <w:sz w:val="24"/>
                <w:szCs w:val="24"/>
              </w:rPr>
              <w:t>skeniraj</w:t>
            </w:r>
            <w:proofErr w:type="spellEnd"/>
            <w:r>
              <w:rPr>
                <w:color w:val="244061"/>
                <w:sz w:val="24"/>
                <w:szCs w:val="24"/>
              </w:rPr>
              <w:t xml:space="preserve"> ter jih oddaj med </w:t>
            </w:r>
            <w:r w:rsidRPr="00FC7166">
              <w:rPr>
                <w:b/>
                <w:color w:val="244061"/>
                <w:sz w:val="24"/>
                <w:szCs w:val="24"/>
              </w:rPr>
              <w:t>Dokaze</w:t>
            </w:r>
            <w:r>
              <w:rPr>
                <w:color w:val="244061"/>
                <w:sz w:val="24"/>
                <w:szCs w:val="24"/>
              </w:rPr>
              <w:t>.</w:t>
            </w:r>
          </w:p>
        </w:tc>
      </w:tr>
      <w:tr w:rsidR="000265AA" w:rsidTr="00224CD9">
        <w:trPr>
          <w:trHeight w:val="1666"/>
        </w:trPr>
        <w:tc>
          <w:tcPr>
            <w:tcW w:w="1667" w:type="dxa"/>
          </w:tcPr>
          <w:p w:rsidR="000265AA" w:rsidRDefault="000265AA" w:rsidP="00224CD9">
            <w:pPr>
              <w:autoSpaceDE w:val="0"/>
              <w:autoSpaceDN w:val="0"/>
              <w:adjustRightInd w:val="0"/>
              <w:rPr>
                <w:rFonts w:ascii="Calibri-Bold" w:hAnsi="Calibri-Bold" w:cs="Calibri-Bold"/>
                <w:b/>
                <w:bCs/>
                <w:sz w:val="24"/>
                <w:szCs w:val="24"/>
              </w:rPr>
            </w:pPr>
            <w:r>
              <w:rPr>
                <w:rFonts w:ascii="Calibri-Bold" w:hAnsi="Calibri-Bold" w:cs="Calibri-Bold"/>
                <w:b/>
                <w:bCs/>
                <w:sz w:val="24"/>
                <w:szCs w:val="24"/>
              </w:rPr>
              <w:lastRenderedPageBreak/>
              <w:t>Samoevalvacija</w:t>
            </w:r>
          </w:p>
        </w:tc>
        <w:tc>
          <w:tcPr>
            <w:tcW w:w="7967" w:type="dxa"/>
          </w:tcPr>
          <w:p w:rsidR="000265AA" w:rsidRDefault="000265AA" w:rsidP="00224CD9">
            <w:pPr>
              <w:autoSpaceDE w:val="0"/>
              <w:autoSpaceDN w:val="0"/>
              <w:adjustRightInd w:val="0"/>
              <w:rPr>
                <w:color w:val="244061"/>
                <w:sz w:val="24"/>
                <w:szCs w:val="24"/>
              </w:rPr>
            </w:pPr>
            <w:r>
              <w:rPr>
                <w:color w:val="244061"/>
                <w:sz w:val="24"/>
                <w:szCs w:val="24"/>
              </w:rPr>
              <w:t>V e-Listovniku dopolni povedi:</w:t>
            </w:r>
          </w:p>
          <w:p w:rsidR="000265AA" w:rsidRDefault="000265AA" w:rsidP="00224CD9">
            <w:pPr>
              <w:autoSpaceDE w:val="0"/>
              <w:autoSpaceDN w:val="0"/>
              <w:adjustRightInd w:val="0"/>
              <w:rPr>
                <w:color w:val="244061"/>
              </w:rPr>
            </w:pPr>
            <w:r>
              <w:rPr>
                <w:color w:val="244061"/>
              </w:rPr>
              <w:t>a) Na znanje/izdelek sem ponosen, ker …</w:t>
            </w:r>
          </w:p>
          <w:p w:rsidR="000265AA" w:rsidRDefault="000265AA" w:rsidP="00224CD9">
            <w:pPr>
              <w:autoSpaceDE w:val="0"/>
              <w:autoSpaceDN w:val="0"/>
              <w:adjustRightInd w:val="0"/>
              <w:rPr>
                <w:color w:val="244061"/>
              </w:rPr>
            </w:pPr>
            <w:r>
              <w:rPr>
                <w:color w:val="244061"/>
              </w:rPr>
              <w:t>b) Ko sem se učil/pripravljal ta izdelek, sem se naučil/spoznal …</w:t>
            </w:r>
          </w:p>
          <w:p w:rsidR="000265AA" w:rsidRDefault="000265AA" w:rsidP="00224CD9">
            <w:pPr>
              <w:autoSpaceDE w:val="0"/>
              <w:autoSpaceDN w:val="0"/>
              <w:adjustRightInd w:val="0"/>
              <w:rPr>
                <w:color w:val="244061"/>
              </w:rPr>
            </w:pPr>
            <w:r>
              <w:rPr>
                <w:color w:val="244061"/>
              </w:rPr>
              <w:t>c) Moje znanje/izdelek dokazuje, da znam/razumem …</w:t>
            </w:r>
          </w:p>
          <w:p w:rsidR="000265AA" w:rsidRDefault="000265AA" w:rsidP="00224CD9">
            <w:pPr>
              <w:jc w:val="both"/>
              <w:rPr>
                <w:color w:val="001F5F"/>
                <w:sz w:val="24"/>
              </w:rPr>
            </w:pPr>
            <w:r>
              <w:rPr>
                <w:color w:val="244061"/>
              </w:rPr>
              <w:t>d) Iz učenja/izdelka je razvidno, da sem v pripravo vložil veliko truda, ker …</w:t>
            </w:r>
          </w:p>
          <w:p w:rsidR="000265AA" w:rsidRDefault="000265AA" w:rsidP="00224CD9">
            <w:pPr>
              <w:autoSpaceDE w:val="0"/>
              <w:autoSpaceDN w:val="0"/>
              <w:adjustRightInd w:val="0"/>
              <w:rPr>
                <w:color w:val="244061"/>
                <w:sz w:val="24"/>
                <w:szCs w:val="24"/>
              </w:rPr>
            </w:pPr>
          </w:p>
        </w:tc>
      </w:tr>
    </w:tbl>
    <w:p w:rsidR="000265AA" w:rsidRDefault="000265AA" w:rsidP="000265AA">
      <w:pPr>
        <w:autoSpaceDE w:val="0"/>
        <w:autoSpaceDN w:val="0"/>
        <w:adjustRightInd w:val="0"/>
        <w:spacing w:after="0" w:line="240" w:lineRule="auto"/>
        <w:rPr>
          <w:rFonts w:eastAsiaTheme="minorEastAsia"/>
          <w:sz w:val="24"/>
          <w:szCs w:val="24"/>
        </w:rPr>
      </w:pPr>
    </w:p>
    <w:p w:rsidR="000265AA" w:rsidRDefault="000265AA" w:rsidP="000265AA">
      <w:pPr>
        <w:spacing w:after="0"/>
        <w:jc w:val="both"/>
        <w:rPr>
          <w:color w:val="001F5F"/>
          <w:sz w:val="24"/>
        </w:rPr>
      </w:pPr>
    </w:p>
    <w:p w:rsidR="000265AA" w:rsidRDefault="000265AA" w:rsidP="000265AA">
      <w:pPr>
        <w:spacing w:after="0"/>
        <w:jc w:val="both"/>
      </w:pPr>
      <w:r>
        <w:rPr>
          <w:color w:val="001F5F"/>
          <w:sz w:val="24"/>
        </w:rPr>
        <w:t xml:space="preserve"> </w:t>
      </w:r>
    </w:p>
    <w:tbl>
      <w:tblPr>
        <w:tblStyle w:val="TableGrid"/>
        <w:tblW w:w="9062" w:type="dxa"/>
        <w:tblInd w:w="5" w:type="dxa"/>
        <w:tblCellMar>
          <w:top w:w="53" w:type="dxa"/>
          <w:left w:w="108" w:type="dxa"/>
          <w:right w:w="115" w:type="dxa"/>
        </w:tblCellMar>
        <w:tblLook w:val="04A0" w:firstRow="1" w:lastRow="0" w:firstColumn="1" w:lastColumn="0" w:noHBand="0" w:noVBand="1"/>
      </w:tblPr>
      <w:tblGrid>
        <w:gridCol w:w="1790"/>
        <w:gridCol w:w="7272"/>
      </w:tblGrid>
      <w:tr w:rsidR="000265AA" w:rsidTr="00224CD9">
        <w:trPr>
          <w:trHeight w:val="595"/>
        </w:trPr>
        <w:tc>
          <w:tcPr>
            <w:tcW w:w="9062" w:type="dxa"/>
            <w:gridSpan w:val="2"/>
            <w:tcBorders>
              <w:top w:val="single" w:sz="4" w:space="0" w:color="000000"/>
              <w:left w:val="single" w:sz="4" w:space="0" w:color="000000"/>
              <w:bottom w:val="single" w:sz="4" w:space="0" w:color="000000"/>
              <w:right w:val="single" w:sz="4" w:space="0" w:color="000000"/>
            </w:tcBorders>
          </w:tcPr>
          <w:p w:rsidR="000265AA" w:rsidRDefault="000265AA" w:rsidP="00224CD9">
            <w:pPr>
              <w:ind w:left="2"/>
            </w:pPr>
            <w:r>
              <w:rPr>
                <w:b/>
                <w:sz w:val="24"/>
              </w:rPr>
              <w:t xml:space="preserve">Standard znanja </w:t>
            </w:r>
          </w:p>
          <w:p w:rsidR="000265AA" w:rsidRDefault="000265AA" w:rsidP="00224CD9">
            <w:pPr>
              <w:ind w:left="2"/>
            </w:pPr>
            <w:r>
              <w:rPr>
                <w:b/>
                <w:sz w:val="24"/>
              </w:rPr>
              <w:t xml:space="preserve"> </w:t>
            </w:r>
          </w:p>
        </w:tc>
      </w:tr>
      <w:tr w:rsidR="000265AA" w:rsidTr="00224CD9">
        <w:trPr>
          <w:trHeight w:val="595"/>
        </w:trPr>
        <w:tc>
          <w:tcPr>
            <w:tcW w:w="1790" w:type="dxa"/>
            <w:tcBorders>
              <w:top w:val="single" w:sz="4" w:space="0" w:color="000000"/>
              <w:left w:val="single" w:sz="4" w:space="0" w:color="000000"/>
              <w:bottom w:val="single" w:sz="4" w:space="0" w:color="000000"/>
              <w:right w:val="single" w:sz="4" w:space="0" w:color="000000"/>
            </w:tcBorders>
          </w:tcPr>
          <w:p w:rsidR="000265AA" w:rsidRDefault="000265AA" w:rsidP="00224CD9">
            <w:pPr>
              <w:ind w:left="2"/>
            </w:pPr>
            <w:r>
              <w:rPr>
                <w:b/>
                <w:color w:val="FF0000"/>
                <w:sz w:val="24"/>
              </w:rPr>
              <w:t xml:space="preserve">Rdeče </w:t>
            </w:r>
          </w:p>
        </w:tc>
        <w:tc>
          <w:tcPr>
            <w:tcW w:w="7272" w:type="dxa"/>
            <w:tcBorders>
              <w:top w:val="single" w:sz="4" w:space="0" w:color="000000"/>
              <w:left w:val="single" w:sz="4" w:space="0" w:color="000000"/>
              <w:bottom w:val="single" w:sz="4" w:space="0" w:color="000000"/>
              <w:right w:val="single" w:sz="4" w:space="0" w:color="000000"/>
            </w:tcBorders>
          </w:tcPr>
          <w:p w:rsidR="000265AA" w:rsidRDefault="000265AA" w:rsidP="00224CD9">
            <w:r>
              <w:rPr>
                <w:sz w:val="24"/>
              </w:rPr>
              <w:t xml:space="preserve">Minimalne zahteve, ki so pogoj za oceno 2. </w:t>
            </w:r>
          </w:p>
          <w:p w:rsidR="000265AA" w:rsidRDefault="000265AA" w:rsidP="00224CD9">
            <w:r>
              <w:rPr>
                <w:sz w:val="24"/>
              </w:rPr>
              <w:t xml:space="preserve"> </w:t>
            </w:r>
          </w:p>
        </w:tc>
      </w:tr>
      <w:tr w:rsidR="000265AA" w:rsidTr="00224CD9">
        <w:trPr>
          <w:trHeight w:val="595"/>
        </w:trPr>
        <w:tc>
          <w:tcPr>
            <w:tcW w:w="1790" w:type="dxa"/>
            <w:tcBorders>
              <w:top w:val="single" w:sz="4" w:space="0" w:color="000000"/>
              <w:left w:val="single" w:sz="4" w:space="0" w:color="000000"/>
              <w:bottom w:val="single" w:sz="4" w:space="0" w:color="000000"/>
              <w:right w:val="single" w:sz="4" w:space="0" w:color="000000"/>
            </w:tcBorders>
          </w:tcPr>
          <w:p w:rsidR="000265AA" w:rsidRDefault="000265AA" w:rsidP="00224CD9">
            <w:pPr>
              <w:ind w:left="2"/>
            </w:pPr>
            <w:r>
              <w:rPr>
                <w:b/>
                <w:color w:val="001F5F"/>
                <w:sz w:val="24"/>
              </w:rPr>
              <w:t xml:space="preserve">Modro </w:t>
            </w:r>
          </w:p>
          <w:p w:rsidR="000265AA" w:rsidRDefault="000265AA" w:rsidP="00224CD9">
            <w:pPr>
              <w:ind w:left="2"/>
            </w:pPr>
            <w:r>
              <w:rPr>
                <w:b/>
                <w:color w:val="001F5F"/>
                <w:sz w:val="24"/>
              </w:rPr>
              <w:t xml:space="preserve"> </w:t>
            </w:r>
          </w:p>
        </w:tc>
        <w:tc>
          <w:tcPr>
            <w:tcW w:w="7272" w:type="dxa"/>
            <w:tcBorders>
              <w:top w:val="single" w:sz="4" w:space="0" w:color="000000"/>
              <w:left w:val="single" w:sz="4" w:space="0" w:color="000000"/>
              <w:bottom w:val="single" w:sz="4" w:space="0" w:color="000000"/>
              <w:right w:val="single" w:sz="4" w:space="0" w:color="000000"/>
            </w:tcBorders>
          </w:tcPr>
          <w:p w:rsidR="000265AA" w:rsidRDefault="000265AA" w:rsidP="00224CD9">
            <w:r>
              <w:rPr>
                <w:sz w:val="24"/>
              </w:rPr>
              <w:t xml:space="preserve">Temeljne zahteve, ki so pogoj za oceno 3 ali 4. </w:t>
            </w:r>
          </w:p>
        </w:tc>
      </w:tr>
      <w:tr w:rsidR="000265AA" w:rsidTr="00224CD9">
        <w:trPr>
          <w:trHeight w:val="598"/>
        </w:trPr>
        <w:tc>
          <w:tcPr>
            <w:tcW w:w="1790" w:type="dxa"/>
            <w:tcBorders>
              <w:top w:val="single" w:sz="4" w:space="0" w:color="000000"/>
              <w:left w:val="single" w:sz="4" w:space="0" w:color="000000"/>
              <w:bottom w:val="single" w:sz="4" w:space="0" w:color="000000"/>
              <w:right w:val="single" w:sz="4" w:space="0" w:color="000000"/>
            </w:tcBorders>
          </w:tcPr>
          <w:p w:rsidR="000265AA" w:rsidRDefault="000265AA" w:rsidP="00224CD9">
            <w:pPr>
              <w:ind w:left="2"/>
            </w:pPr>
            <w:r>
              <w:rPr>
                <w:color w:val="00AF50"/>
                <w:sz w:val="24"/>
              </w:rPr>
              <w:t xml:space="preserve">Zeleno </w:t>
            </w:r>
          </w:p>
          <w:p w:rsidR="000265AA" w:rsidRDefault="000265AA" w:rsidP="00224CD9">
            <w:pPr>
              <w:ind w:left="2"/>
            </w:pPr>
            <w:r>
              <w:rPr>
                <w:sz w:val="24"/>
              </w:rPr>
              <w:t xml:space="preserve"> </w:t>
            </w:r>
          </w:p>
        </w:tc>
        <w:tc>
          <w:tcPr>
            <w:tcW w:w="7272" w:type="dxa"/>
            <w:tcBorders>
              <w:top w:val="single" w:sz="4" w:space="0" w:color="000000"/>
              <w:left w:val="single" w:sz="4" w:space="0" w:color="000000"/>
              <w:bottom w:val="single" w:sz="4" w:space="0" w:color="000000"/>
              <w:right w:val="single" w:sz="4" w:space="0" w:color="000000"/>
            </w:tcBorders>
          </w:tcPr>
          <w:p w:rsidR="000265AA" w:rsidRDefault="000265AA" w:rsidP="00224CD9">
            <w:r>
              <w:rPr>
                <w:sz w:val="24"/>
              </w:rPr>
              <w:t xml:space="preserve">Višje zahteve, ki so pogoj za oceno 4 ali 5. </w:t>
            </w:r>
          </w:p>
        </w:tc>
      </w:tr>
    </w:tbl>
    <w:p w:rsidR="000265AA" w:rsidRDefault="000265AA" w:rsidP="000265AA">
      <w:pPr>
        <w:spacing w:after="0" w:line="242" w:lineRule="auto"/>
        <w:ind w:right="8726"/>
        <w:jc w:val="both"/>
      </w:pPr>
      <w:r>
        <w:rPr>
          <w:sz w:val="24"/>
        </w:rPr>
        <w:t xml:space="preserve"> </w:t>
      </w:r>
      <w:r>
        <w:rPr>
          <w:rFonts w:ascii="Times New Roman" w:eastAsia="Times New Roman" w:hAnsi="Times New Roman"/>
          <w:sz w:val="24"/>
        </w:rPr>
        <w:t xml:space="preserve"> </w:t>
      </w:r>
    </w:p>
    <w:p w:rsidR="009D4DB7" w:rsidRPr="009D4DB7" w:rsidRDefault="009D4DB7">
      <w:pPr>
        <w:rPr>
          <w:rFonts w:ascii="Arial" w:hAnsi="Arial" w:cs="Arial"/>
          <w:b/>
          <w:color w:val="17365D" w:themeColor="text2" w:themeShade="BF"/>
          <w:sz w:val="28"/>
          <w:szCs w:val="28"/>
        </w:rPr>
      </w:pPr>
      <w:r>
        <w:rPr>
          <w:rFonts w:ascii="Arial" w:hAnsi="Arial" w:cs="Arial"/>
          <w:b/>
          <w:color w:val="17365D" w:themeColor="text2" w:themeShade="BF"/>
          <w:sz w:val="28"/>
          <w:szCs w:val="28"/>
        </w:rPr>
        <w:t xml:space="preserve">                     </w:t>
      </w:r>
    </w:p>
    <w:p w:rsidR="009D4DB7" w:rsidRDefault="009D4DB7"/>
    <w:p w:rsidR="009D4DB7" w:rsidRDefault="009D4DB7"/>
    <w:sectPr w:rsidR="009D4DB7" w:rsidSect="009D4DB7">
      <w:headerReference w:type="default" r:id="rId1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8F6" w:rsidRDefault="004968F6" w:rsidP="009D4DB7">
      <w:pPr>
        <w:spacing w:after="0" w:line="240" w:lineRule="auto"/>
      </w:pPr>
      <w:r>
        <w:separator/>
      </w:r>
    </w:p>
  </w:endnote>
  <w:endnote w:type="continuationSeparator" w:id="0">
    <w:p w:rsidR="004968F6" w:rsidRDefault="004968F6"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7" w:usb1="00000000" w:usb2="00000000" w:usb3="00000000" w:csb0="00000003" w:csb1="00000000"/>
  </w:font>
  <w:font w:name="Calibri-Italic">
    <w:altName w:val="Calibri"/>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8F6" w:rsidRDefault="004968F6" w:rsidP="009D4DB7">
      <w:pPr>
        <w:spacing w:after="0" w:line="240" w:lineRule="auto"/>
      </w:pPr>
      <w:r>
        <w:separator/>
      </w:r>
    </w:p>
  </w:footnote>
  <w:footnote w:type="continuationSeparator" w:id="0">
    <w:p w:rsidR="004968F6" w:rsidRDefault="004968F6"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B7" w:rsidRDefault="009D4DB7">
    <w:pPr>
      <w:pStyle w:val="Glava"/>
    </w:pPr>
    <w:r w:rsidRPr="00A94BC6">
      <w:rPr>
        <w:noProof/>
      </w:rPr>
      <w:drawing>
        <wp:anchor distT="0" distB="0" distL="114300" distR="114300" simplePos="0" relativeHeight="251661312"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sidR="000265AA">
      <w:rPr>
        <w:rFonts w:ascii="Arial" w:hAnsi="Arial" w:cs="Arial"/>
        <w:b/>
        <w:color w:val="0070C0"/>
        <w:sz w:val="28"/>
        <w:szCs w:val="28"/>
      </w:rPr>
      <w:t>SLOVENŠČINA</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5AA"/>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BCC"/>
    <w:rsid w:val="000C48F1"/>
    <w:rsid w:val="000C4977"/>
    <w:rsid w:val="000C4E09"/>
    <w:rsid w:val="000C6BBC"/>
    <w:rsid w:val="000C6D0C"/>
    <w:rsid w:val="000C6EDE"/>
    <w:rsid w:val="000C797C"/>
    <w:rsid w:val="000C7E4E"/>
    <w:rsid w:val="000C7E5F"/>
    <w:rsid w:val="000D14C9"/>
    <w:rsid w:val="000D28C8"/>
    <w:rsid w:val="000D2CC9"/>
    <w:rsid w:val="000D3772"/>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D81"/>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C95"/>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402A5"/>
    <w:rsid w:val="0014036F"/>
    <w:rsid w:val="001406B9"/>
    <w:rsid w:val="00140B55"/>
    <w:rsid w:val="00140B98"/>
    <w:rsid w:val="00143DF7"/>
    <w:rsid w:val="00143E1A"/>
    <w:rsid w:val="001454B8"/>
    <w:rsid w:val="0014596B"/>
    <w:rsid w:val="00146714"/>
    <w:rsid w:val="001505C9"/>
    <w:rsid w:val="00151A28"/>
    <w:rsid w:val="00151E0E"/>
    <w:rsid w:val="001527D1"/>
    <w:rsid w:val="00152B6C"/>
    <w:rsid w:val="00154D3E"/>
    <w:rsid w:val="0015549B"/>
    <w:rsid w:val="0015651D"/>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6B86"/>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37696"/>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8F6"/>
    <w:rsid w:val="00496C60"/>
    <w:rsid w:val="00497EAC"/>
    <w:rsid w:val="004A0005"/>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7D6"/>
    <w:rsid w:val="00591D83"/>
    <w:rsid w:val="00591F5F"/>
    <w:rsid w:val="005920A3"/>
    <w:rsid w:val="005920E5"/>
    <w:rsid w:val="00592E1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B1C"/>
    <w:rsid w:val="005B2D7F"/>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46F9"/>
    <w:rsid w:val="00706734"/>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231"/>
    <w:rsid w:val="00784634"/>
    <w:rsid w:val="007846D0"/>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19D9"/>
    <w:rsid w:val="007C222A"/>
    <w:rsid w:val="007C354F"/>
    <w:rsid w:val="007C3A61"/>
    <w:rsid w:val="007C4741"/>
    <w:rsid w:val="007C4B6A"/>
    <w:rsid w:val="007C602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712B"/>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F28"/>
    <w:rsid w:val="00A847F4"/>
    <w:rsid w:val="00A8592E"/>
    <w:rsid w:val="00A85FBD"/>
    <w:rsid w:val="00A85FFB"/>
    <w:rsid w:val="00A86541"/>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EB0"/>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6F28"/>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25C4"/>
    <w:rsid w:val="00BA3061"/>
    <w:rsid w:val="00BA31C9"/>
    <w:rsid w:val="00BA3244"/>
    <w:rsid w:val="00BA3258"/>
    <w:rsid w:val="00BA4112"/>
    <w:rsid w:val="00BA4DDD"/>
    <w:rsid w:val="00BA5FF4"/>
    <w:rsid w:val="00BA668D"/>
    <w:rsid w:val="00BA6A54"/>
    <w:rsid w:val="00BA713F"/>
    <w:rsid w:val="00BA75AE"/>
    <w:rsid w:val="00BA7DC3"/>
    <w:rsid w:val="00BB1AE6"/>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AEC"/>
    <w:rsid w:val="00C5246F"/>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F2D"/>
    <w:rsid w:val="00D214DE"/>
    <w:rsid w:val="00D21878"/>
    <w:rsid w:val="00D21F1D"/>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DC5"/>
    <w:rsid w:val="00D923BE"/>
    <w:rsid w:val="00D92679"/>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1C9"/>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6175"/>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A9F"/>
    <w:rsid w:val="00EF0BA7"/>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2DAF"/>
    <w:rsid w:val="00F9306F"/>
    <w:rsid w:val="00F93081"/>
    <w:rsid w:val="00F94321"/>
    <w:rsid w:val="00F94BFC"/>
    <w:rsid w:val="00F9503B"/>
    <w:rsid w:val="00F95FF0"/>
    <w:rsid w:val="00F9736E"/>
    <w:rsid w:val="00F975A7"/>
    <w:rsid w:val="00F976C2"/>
    <w:rsid w:val="00F97D03"/>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300E"/>
    <w:rsid w:val="00FB47AB"/>
    <w:rsid w:val="00FB5DA9"/>
    <w:rsid w:val="00FB5DD1"/>
    <w:rsid w:val="00FB636B"/>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A712045-3AB5-4BA8-82B2-D5333101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77D61"/>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table" w:customStyle="1" w:styleId="TableGrid">
    <w:name w:val="TableGrid"/>
    <w:rsid w:val="000265AA"/>
    <w:pPr>
      <w:spacing w:after="0" w:line="240" w:lineRule="auto"/>
    </w:pPr>
    <w:rPr>
      <w:rFonts w:asciiTheme="minorHAnsi" w:eastAsiaTheme="minorEastAsia" w:hAnsiTheme="minorHAnsi" w:cstheme="minorBidi"/>
      <w:sz w:val="22"/>
      <w:szCs w:val="22"/>
      <w:lang w:eastAsia="sl-SI"/>
    </w:rPr>
    <w:tblPr>
      <w:tblCellMar>
        <w:top w:w="0" w:type="dxa"/>
        <w:left w:w="0" w:type="dxa"/>
        <w:bottom w:w="0" w:type="dxa"/>
        <w:right w:w="0" w:type="dxa"/>
      </w:tblCellMar>
    </w:tblPr>
  </w:style>
  <w:style w:type="character" w:styleId="Hiperpovezava">
    <w:name w:val="Hyperlink"/>
    <w:basedOn w:val="Privzetapisavaodstavka"/>
    <w:uiPriority w:val="99"/>
    <w:unhideWhenUsed/>
    <w:rsid w:val="000265AA"/>
    <w:rPr>
      <w:color w:val="0000FF" w:themeColor="hyperlink"/>
      <w:u w:val="single"/>
    </w:rPr>
  </w:style>
  <w:style w:type="table" w:styleId="Tabelamrea">
    <w:name w:val="Table Grid"/>
    <w:basedOn w:val="Navadnatabela"/>
    <w:uiPriority w:val="39"/>
    <w:rsid w:val="000265AA"/>
    <w:pPr>
      <w:spacing w:after="0" w:line="240" w:lineRule="auto"/>
    </w:pPr>
    <w:rPr>
      <w:rFonts w:asciiTheme="minorHAnsi" w:eastAsiaTheme="minorEastAsia" w:hAnsiTheme="minorHAnsi" w:cstheme="minorBidi"/>
      <w:sz w:val="22"/>
      <w:szCs w:val="22"/>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ers.mb.edus.si/gradiva/w3/slo/001_romantika_evropa/01_index.html" TargetMode="External"/><Relationship Id="rId13" Type="http://schemas.openxmlformats.org/officeDocument/2006/relationships/hyperlink" Target="http://www.s-sers.mb.edus.si/gradiva/w3/slo/001_romantika_evropa/07_obravnava.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sers.mb.edus.si/gradiva/w3/slo/001_romantika_evropa/01_index.html" TargetMode="External"/><Relationship Id="rId12" Type="http://schemas.openxmlformats.org/officeDocument/2006/relationships/hyperlink" Target="http://www.s-sers.mb.edus.si/gradiva/w3/slo/001_romantika_evropa/05_obravnava.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sers.mb.edus.si/gradiva/w3/slo/001_romantika_evropa/10_sinteza.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sers.mb.edus.si/gradiva/w3/slo/001_romantika_evropa/03_obravnava.html" TargetMode="External"/><Relationship Id="rId5" Type="http://schemas.openxmlformats.org/officeDocument/2006/relationships/footnotes" Target="footnotes.xml"/><Relationship Id="rId15" Type="http://schemas.openxmlformats.org/officeDocument/2006/relationships/hyperlink" Target="http://www.s-sers.mb.edus.si/gradiva/w3/slo/001_romantika_evropa/08_obravnava.html" TargetMode="External"/><Relationship Id="rId10" Type="http://schemas.openxmlformats.org/officeDocument/2006/relationships/hyperlink" Target="http://www.s-sers.mb.edus.si/gradiva/w3/slo/001_romantika_evropa/02_obravnava.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sers.mb.edus.si/gradiva/w3/slo/001_romantika_evropa/01_obravnava.html" TargetMode="External"/><Relationship Id="rId14" Type="http://schemas.openxmlformats.org/officeDocument/2006/relationships/hyperlink" Target="http://www.s-sers.mb.edus.si/gradiva/w3/slo/001_romantika_evropa/04_obravnava.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DF457EA-332C-4A76-AA2B-F7B39D5F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695</Words>
  <Characters>3966</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Klemenčič Glavica Marijana</cp:lastModifiedBy>
  <cp:revision>5</cp:revision>
  <dcterms:created xsi:type="dcterms:W3CDTF">2017-02-22T18:22:00Z</dcterms:created>
  <dcterms:modified xsi:type="dcterms:W3CDTF">2018-07-10T16:57:00Z</dcterms:modified>
</cp:coreProperties>
</file>