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D4" w:rsidRDefault="00754EF3" w:rsidP="00580CD4">
      <w:pPr>
        <w:spacing w:line="259" w:lineRule="auto"/>
      </w:pPr>
      <w:r>
        <w:rPr>
          <w:b/>
          <w:sz w:val="28"/>
        </w:rPr>
        <w:t>Besedotvorje</w:t>
      </w:r>
    </w:p>
    <w:p w:rsidR="00754EF3" w:rsidRDefault="00580CD4" w:rsidP="00580CD4">
      <w:pPr>
        <w:spacing w:line="259" w:lineRule="auto"/>
      </w:pPr>
      <w:r>
        <w:rPr>
          <w:b/>
        </w:rPr>
        <w:t xml:space="preserve"> </w:t>
      </w:r>
      <w:r>
        <w:t xml:space="preserve">V e-gradivih predelaj poglavje o </w:t>
      </w:r>
      <w:r w:rsidR="00754EF3">
        <w:rPr>
          <w:b/>
        </w:rPr>
        <w:t>besedotvorju</w:t>
      </w:r>
      <w:r>
        <w:rPr>
          <w:b/>
        </w:rPr>
        <w:t>.</w:t>
      </w:r>
      <w:r>
        <w:t xml:space="preserve"> V pomoč ti je tudi spletna stran </w:t>
      </w:r>
      <w:hyperlink r:id="rId8" w:history="1">
        <w:r w:rsidR="00754EF3" w:rsidRPr="00A01712">
          <w:rPr>
            <w:rStyle w:val="Hiperpovezava"/>
          </w:rPr>
          <w:t>http://gradiva.txt.si/slovenscina/slovenscina-za-gimnazije-srednje-sole/4-letnik/</w:t>
        </w:r>
      </w:hyperlink>
      <w:r w:rsidR="00754EF3">
        <w:t xml:space="preserve">. </w:t>
      </w:r>
    </w:p>
    <w:p w:rsidR="00580CD4" w:rsidRDefault="00580CD4" w:rsidP="00580CD4">
      <w:pPr>
        <w:spacing w:line="259" w:lineRule="auto"/>
      </w:pPr>
      <w:r>
        <w:t xml:space="preserve">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="00754EF3" w:rsidRPr="00A01712">
                <w:rPr>
                  <w:rStyle w:val="Hiperpovezava"/>
                </w:rPr>
                <w:t>http://gradiva.txt.si/slovenscina/slovenscina-za-gimnazije-srednje-sole/4-letnik/4-letnik/besedotvorje/splosne-znacilnosti/1-144/</w:t>
              </w:r>
            </w:hyperlink>
            <w:r w:rsidR="00754EF3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 xml:space="preserve">reši naloge.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580CD4" w:rsidRPr="008A22A9" w:rsidRDefault="00580CD4" w:rsidP="00022A18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580CD4" w:rsidTr="00022A18">
              <w:tc>
                <w:tcPr>
                  <w:tcW w:w="3381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754EF3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prepoznati tvorjenke od </w:t>
                  </w:r>
                  <w:proofErr w:type="spellStart"/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netvorjenk</w:t>
                  </w:r>
                  <w:proofErr w:type="spellEnd"/>
                  <w:r w:rsidR="00580CD4" w:rsidRPr="008A22A9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prepoznati </w:t>
                  </w:r>
                  <w:r w:rsidR="00754EF3">
                    <w:rPr>
                      <w:rFonts w:asciiTheme="minorHAnsi" w:eastAsia="Arial" w:hAnsiTheme="minorHAnsi" w:cs="Arial"/>
                      <w:szCs w:val="24"/>
                    </w:rPr>
                    <w:t>skladenjsko podstavo in iz nje narediti tvorjenko</w:t>
                  </w:r>
                  <w:r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prepoznati </w:t>
                  </w:r>
                  <w:r w:rsidR="00754EF3">
                    <w:rPr>
                      <w:rFonts w:asciiTheme="minorHAnsi" w:eastAsia="Arial" w:hAnsiTheme="minorHAnsi" w:cs="Arial"/>
                      <w:szCs w:val="24"/>
                    </w:rPr>
                    <w:t>vrste obrazil in jih poimenovati</w:t>
                  </w:r>
                  <w:r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predstaviti </w:t>
                  </w:r>
                  <w:r w:rsidR="00754EF3">
                    <w:rPr>
                      <w:rFonts w:asciiTheme="minorHAnsi" w:eastAsia="Arial" w:hAnsiTheme="minorHAnsi" w:cs="Arial"/>
                      <w:szCs w:val="24"/>
                    </w:rPr>
                    <w:t>in uporabiti korake pri tvorjenju novih besed (besedotvorni algoritem)</w:t>
                  </w:r>
                  <w:r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754EF3" w:rsidTr="00754EF3">
              <w:trPr>
                <w:trHeight w:val="96"/>
              </w:trPr>
              <w:tc>
                <w:tcPr>
                  <w:tcW w:w="6960" w:type="dxa"/>
                  <w:gridSpan w:val="6"/>
                </w:tcPr>
                <w:p w:rsidR="00754EF3" w:rsidRDefault="00754EF3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580CD4" w:rsidTr="00022A18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80CD4" w:rsidTr="00022A18">
              <w:trPr>
                <w:trHeight w:val="582"/>
              </w:trPr>
              <w:tc>
                <w:tcPr>
                  <w:tcW w:w="7032" w:type="dxa"/>
                </w:tcPr>
                <w:p w:rsidR="00580CD4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348"/>
            </w:pPr>
          </w:p>
        </w:tc>
      </w:tr>
      <w:tr w:rsidR="00580CD4" w:rsidTr="00022A18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580CD4" w:rsidRPr="00D97FE5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754EF3">
              <w:rPr>
                <w:rFonts w:asciiTheme="minorHAnsi" w:hAnsiTheme="minorHAnsi"/>
                <w:color w:val="FF0000"/>
                <w:szCs w:val="24"/>
              </w:rPr>
              <w:t xml:space="preserve">Kako prepoznam tvorjenke od </w:t>
            </w:r>
            <w:proofErr w:type="spellStart"/>
            <w:r w:rsidR="00754EF3">
              <w:rPr>
                <w:rFonts w:asciiTheme="minorHAnsi" w:hAnsiTheme="minorHAnsi"/>
                <w:color w:val="FF0000"/>
                <w:szCs w:val="24"/>
              </w:rPr>
              <w:t>netvorjenk</w:t>
            </w:r>
            <w:proofErr w:type="spellEnd"/>
            <w:r w:rsidRPr="00D97FE5">
              <w:rPr>
                <w:rFonts w:asciiTheme="minorHAnsi" w:hAnsiTheme="minorHAnsi"/>
                <w:color w:val="FF0000"/>
                <w:szCs w:val="24"/>
              </w:rPr>
              <w:t>?</w:t>
            </w:r>
          </w:p>
          <w:p w:rsidR="00580CD4" w:rsidRPr="00D97FE5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Kaj je značilno za </w:t>
            </w:r>
            <w:r w:rsidR="00754EF3">
              <w:rPr>
                <w:rFonts w:asciiTheme="minorHAnsi" w:hAnsiTheme="minorHAnsi"/>
                <w:color w:val="FF0000"/>
                <w:szCs w:val="24"/>
              </w:rPr>
              <w:t>tvorjenke in katera obrazila imajo</w:t>
            </w: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? 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754EF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so predpone</w:t>
            </w: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754EF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so medpone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D97FE5" w:rsidRDefault="00580CD4" w:rsidP="00754EF3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754EF3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so pripone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D97FE5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754EF3">
              <w:rPr>
                <w:rFonts w:asciiTheme="minorHAnsi" w:eastAsia="Arial" w:hAnsiTheme="minorHAnsi" w:cs="Arial"/>
                <w:color w:val="00B050"/>
                <w:szCs w:val="24"/>
              </w:rPr>
              <w:t>Katere korake ima besedotvorni algoritem – le-te znam uporabiti na primeru tvorjenke mladenič</w:t>
            </w:r>
            <w:r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580CD4" w:rsidRPr="00754EF3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754EF3">
              <w:rPr>
                <w:rFonts w:asciiTheme="minorHAnsi" w:eastAsia="Arial" w:hAnsiTheme="minorHAnsi" w:cs="Arial"/>
                <w:color w:val="00B050"/>
                <w:szCs w:val="24"/>
              </w:rPr>
              <w:t>Kaj je skladenjska podstava – kako tvorjenkam določim skladenjsko podstavo?</w:t>
            </w:r>
          </w:p>
          <w:p w:rsidR="00580CD4" w:rsidRDefault="00580CD4" w:rsidP="00022A18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80CD4" w:rsidRDefault="00580CD4" w:rsidP="00022A18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povezavah</w:t>
            </w:r>
          </w:p>
          <w:p w:rsidR="00580CD4" w:rsidRDefault="00754EF3" w:rsidP="00022A18">
            <w:pPr>
              <w:spacing w:line="259" w:lineRule="auto"/>
            </w:pPr>
            <w:hyperlink r:id="rId10" w:history="1">
              <w:r w:rsidRPr="00A01712">
                <w:rPr>
                  <w:rStyle w:val="Hiperpovezava"/>
                </w:rPr>
                <w:t>http://gradiva.txt.si/slovenscina/slovenscina-za-gimnazije-srednje-sole/4-letnik/4-letnik/besedotvorje/splosne-znacilnosti/1-144/</w:t>
              </w:r>
            </w:hyperlink>
            <w:r>
              <w:t xml:space="preserve">, </w:t>
            </w:r>
            <w:hyperlink r:id="rId11" w:history="1">
              <w:r w:rsidRPr="00A01712">
                <w:rPr>
                  <w:rStyle w:val="Hiperpovezava"/>
                </w:rPr>
                <w:t>http://gradiva.txt.si/slovenscina/slovenscina-za-gimnazije-srednje-sole/4-letnik/4-letnik/besedotvorje/splosne-znacilnosti/2-141/</w:t>
              </w:r>
            </w:hyperlink>
            <w:r>
              <w:t xml:space="preserve"> in </w:t>
            </w:r>
            <w:hyperlink r:id="rId12" w:history="1">
              <w:r w:rsidRPr="00A01712">
                <w:rPr>
                  <w:rStyle w:val="Hiperpovezava"/>
                </w:rPr>
                <w:t>http://gradiva.txt.si/slovenscina/slovenscina-za-gimnazije-srednje-sole/4-letnik/4-letnik/besedotvorje/splosne-znacilnosti/3-141/</w:t>
              </w:r>
            </w:hyperlink>
            <w:r>
              <w:t xml:space="preserve"> </w:t>
            </w:r>
            <w:r w:rsidR="00580CD4">
              <w:t xml:space="preserve">- sledi razlagi </w:t>
            </w:r>
            <w:r>
              <w:t>o besedotvorju</w:t>
            </w:r>
            <w:r w:rsidR="00D2331F">
              <w:t xml:space="preserve"> in sproti rešuje dane naloge.</w:t>
            </w:r>
          </w:p>
          <w:p w:rsidR="00580CD4" w:rsidRPr="00E73AB9" w:rsidRDefault="00580CD4" w:rsidP="00022A18">
            <w:pPr>
              <w:spacing w:line="259" w:lineRule="auto"/>
            </w:pPr>
          </w:p>
          <w:p w:rsidR="00580CD4" w:rsidRDefault="004D6209" w:rsidP="00022A18">
            <w:pPr>
              <w:rPr>
                <w:color w:val="FF0000"/>
              </w:rPr>
            </w:pPr>
            <w:hyperlink r:id="rId13" w:history="1">
              <w:r w:rsidRPr="00A01712">
                <w:rPr>
                  <w:rStyle w:val="Hiperpovezava"/>
                </w:rPr>
                <w:t>http://gradiva.txt.si/slovenscina/slovenscina-za-gimnazije-srednje-sole/4-letnik/4-letnik/besedotvorje/splosne-znacilnosti/nove-naloge-220/</w:t>
              </w:r>
            </w:hyperlink>
            <w:r>
              <w:t xml:space="preserve"> </w:t>
            </w:r>
            <w:hyperlink r:id="rId14" w:history="1"/>
            <w:hyperlink r:id="rId15" w:history="1"/>
            <w:r w:rsidR="00580CD4">
              <w:t xml:space="preserve">- </w:t>
            </w:r>
            <w:r w:rsidR="00580CD4">
              <w:rPr>
                <w:color w:val="FF0000"/>
              </w:rPr>
              <w:t xml:space="preserve">reši </w:t>
            </w:r>
            <w:r>
              <w:rPr>
                <w:color w:val="FF0000"/>
              </w:rPr>
              <w:t>prvo</w:t>
            </w:r>
            <w:r w:rsidR="00580CD4">
              <w:rPr>
                <w:color w:val="FF0000"/>
              </w:rPr>
              <w:t xml:space="preserve"> nalog</w:t>
            </w:r>
            <w:r>
              <w:rPr>
                <w:color w:val="FF0000"/>
              </w:rPr>
              <w:t>o na strani</w:t>
            </w:r>
            <w:r w:rsidR="00580CD4">
              <w:rPr>
                <w:color w:val="FF0000"/>
              </w:rPr>
              <w:t>;</w:t>
            </w:r>
          </w:p>
          <w:p w:rsidR="00580CD4" w:rsidRDefault="004D6209" w:rsidP="00022A18">
            <w:pPr>
              <w:rPr>
                <w:color w:val="00AF50"/>
              </w:rPr>
            </w:pPr>
            <w:hyperlink r:id="rId16" w:history="1">
              <w:r w:rsidRPr="00A01712">
                <w:rPr>
                  <w:rStyle w:val="Hiperpovezava"/>
                </w:rPr>
                <w:t>http://gradiva.txt.si/slovenscina/slovenscina-za-gimnazije-srednje-sole/4-letnik/4-letnik/besedotvorje/splosne-znacilnosti/nove-naloge-220/</w:t>
              </w:r>
            </w:hyperlink>
            <w:r>
              <w:t xml:space="preserve"> </w:t>
            </w:r>
            <w:r w:rsidR="00580CD4">
              <w:t xml:space="preserve">- </w:t>
            </w:r>
            <w:hyperlink r:id="rId17">
              <w:r w:rsidR="00580CD4">
                <w:t xml:space="preserve"> </w:t>
              </w:r>
            </w:hyperlink>
            <w:r w:rsidR="00580CD4">
              <w:rPr>
                <w:color w:val="00AF50"/>
              </w:rPr>
              <w:t xml:space="preserve">reši </w:t>
            </w:r>
            <w:r>
              <w:rPr>
                <w:color w:val="00AF50"/>
              </w:rPr>
              <w:t>drugo</w:t>
            </w:r>
            <w:r w:rsidR="00580CD4">
              <w:rPr>
                <w:color w:val="00AF50"/>
              </w:rPr>
              <w:t xml:space="preserve"> nalog</w:t>
            </w:r>
            <w:r>
              <w:rPr>
                <w:color w:val="00AF50"/>
              </w:rPr>
              <w:t>o na strani</w:t>
            </w:r>
            <w:bookmarkStart w:id="0" w:name="_GoBack"/>
            <w:bookmarkEnd w:id="0"/>
            <w:r w:rsidR="00580CD4">
              <w:rPr>
                <w:color w:val="00AF50"/>
              </w:rPr>
              <w:t>;</w:t>
            </w:r>
          </w:p>
          <w:p w:rsidR="00580CD4" w:rsidRDefault="00580CD4" w:rsidP="00022A18"/>
          <w:p w:rsidR="00580CD4" w:rsidRPr="00B01637" w:rsidRDefault="00580CD4" w:rsidP="00022A18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580CD4" w:rsidTr="00022A18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580CD4" w:rsidRPr="00B01637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580CD4" w:rsidRDefault="00580CD4" w:rsidP="00580CD4">
      <w:pPr>
        <w:spacing w:line="259" w:lineRule="auto"/>
        <w:jc w:val="both"/>
      </w:pPr>
      <w:r>
        <w:rPr>
          <w:b/>
        </w:rPr>
        <w:t xml:space="preserve"> </w:t>
      </w:r>
    </w:p>
    <w:p w:rsidR="00580CD4" w:rsidRDefault="00580CD4" w:rsidP="00580CD4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80CD4" w:rsidTr="00022A18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80CD4" w:rsidTr="00022A18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Minimalne zahteve, ki so pogoj za oceno 2. </w:t>
            </w:r>
          </w:p>
          <w:p w:rsidR="00580CD4" w:rsidRDefault="00580CD4" w:rsidP="00022A18">
            <w:pPr>
              <w:spacing w:line="259" w:lineRule="auto"/>
            </w:pPr>
            <w:r>
              <w:t xml:space="preserve">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1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="00580CD4" w:rsidRPr="00580CD4">
      <w:rPr>
        <w:b/>
        <w:color w:val="548DD4" w:themeColor="text2" w:themeTint="99"/>
        <w:sz w:val="36"/>
      </w:rPr>
      <w:t>SLOVENŠČINA</w:t>
    </w:r>
    <w:r w:rsidR="00580CD4">
      <w:rPr>
        <w:b/>
        <w:color w:val="548DD4" w:themeColor="text2" w:themeTint="99"/>
        <w:sz w:val="36"/>
      </w:rPr>
      <w:t xml:space="preserve"> – 2. LETNIK</w:t>
    </w:r>
    <w:r w:rsidR="00580CD4" w:rsidRPr="00580CD4">
      <w:rPr>
        <w:color w:val="548DD4" w:themeColor="text2" w:themeTint="99"/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209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4EF3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31F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1AAC3B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54E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4-letnik/" TargetMode="External"/><Relationship Id="rId13" Type="http://schemas.openxmlformats.org/officeDocument/2006/relationships/hyperlink" Target="http://gradiva.txt.si/slovenscina/slovenscina-za-gimnazije-srednje-sole/4-letnik/4-letnik/besedotvorje/splosne-znacilnosti/nove-naloge-22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4-letnik/4-letnik/besedotvorje/splosne-znacilnosti/3-141/" TargetMode="External"/><Relationship Id="rId17" Type="http://schemas.openxmlformats.org/officeDocument/2006/relationships/hyperlink" Target="https://eucbeniki.sio.si/slo1/2195/index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4-letnik/4-letnik/besedotvorje/splosne-znacilnosti/nove-naloge-22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4-letnik/4-letnik/besedotvorje/splosne-znacilnosti/2-14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1/2170/index5.html" TargetMode="External"/><Relationship Id="rId10" Type="http://schemas.openxmlformats.org/officeDocument/2006/relationships/hyperlink" Target="http://gradiva.txt.si/slovenscina/slovenscina-za-gimnazije-srednje-sole/4-letnik/4-letnik/besedotvorje/splosne-znacilnosti/1-14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4-letnik/4-letnik/besedotvorje/splosne-znacilnosti/1-144/" TargetMode="External"/><Relationship Id="rId14" Type="http://schemas.openxmlformats.org/officeDocument/2006/relationships/hyperlink" Target="http://www.s-sers.mb.edus.si/gradiva/w3/slo/053_pomenska_razmerja/02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E4499F-DD77-4FC8-B7C2-6E56FE9A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4</cp:revision>
  <dcterms:created xsi:type="dcterms:W3CDTF">2018-05-03T12:03:00Z</dcterms:created>
  <dcterms:modified xsi:type="dcterms:W3CDTF">2018-05-03T18:09:00Z</dcterms:modified>
</cp:coreProperties>
</file>