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4B" w:rsidRPr="00B55339" w:rsidRDefault="000B53F3" w:rsidP="00782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1 POGOVARJANJE</w:t>
      </w:r>
      <w:r w:rsidR="0078264B" w:rsidRPr="00B55339">
        <w:rPr>
          <w:b/>
          <w:color w:val="000000"/>
          <w:sz w:val="28"/>
          <w:szCs w:val="28"/>
        </w:rPr>
        <w:t xml:space="preserve"> </w:t>
      </w:r>
    </w:p>
    <w:p w:rsidR="002C05CC" w:rsidRDefault="002C05CC" w:rsidP="002C05CC">
      <w:pPr>
        <w:rPr>
          <w:b/>
        </w:rPr>
      </w:pPr>
    </w:p>
    <w:p w:rsidR="0078264B" w:rsidRPr="003E1315" w:rsidRDefault="004A1FF2" w:rsidP="003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>P</w:t>
      </w:r>
      <w:r w:rsidR="006111EB">
        <w:t>redela</w:t>
      </w:r>
      <w:r>
        <w:t>j</w:t>
      </w:r>
      <w:r w:rsidR="006111EB">
        <w:t xml:space="preserve"> v učbeniku Na pragu besedila </w:t>
      </w:r>
      <w:r w:rsidR="000B53F3">
        <w:t>1</w:t>
      </w:r>
      <w:r w:rsidR="006111EB">
        <w:t xml:space="preserve"> poglavje </w:t>
      </w:r>
      <w:r w:rsidR="000B53F3">
        <w:rPr>
          <w:color w:val="000000"/>
        </w:rPr>
        <w:t>Pogovarjanje.</w:t>
      </w:r>
      <w:r w:rsidR="0078264B" w:rsidRPr="00A248DC">
        <w:rPr>
          <w:color w:val="000000"/>
        </w:rPr>
        <w:t xml:space="preserve"> </w:t>
      </w:r>
    </w:p>
    <w:p w:rsidR="0078264B" w:rsidRDefault="00521FD2" w:rsidP="002C05CC">
      <w:r>
        <w:t xml:space="preserve">Pomagaš si lahko tudi s spletno stranjo </w:t>
      </w:r>
      <w:hyperlink r:id="rId5" w:history="1">
        <w:r w:rsidRPr="001773E5">
          <w:rPr>
            <w:rStyle w:val="Hiperpovezava"/>
          </w:rPr>
          <w:t>https://eucbeniki.sio.si/slo1/2343/index.html</w:t>
        </w:r>
      </w:hyperlink>
    </w:p>
    <w:p w:rsidR="00521FD2" w:rsidRDefault="00521FD2" w:rsidP="002C05CC"/>
    <w:p w:rsidR="00416B05" w:rsidRPr="003608C4" w:rsidRDefault="004A1FF2" w:rsidP="002C05CC">
      <w:r>
        <w:t>V</w:t>
      </w:r>
      <w:r w:rsidR="002C05CC">
        <w:t xml:space="preserve"> svojem listovniku:</w:t>
      </w:r>
    </w:p>
    <w:p w:rsidR="006B336F" w:rsidRDefault="00416B05" w:rsidP="002C05CC">
      <w:pPr>
        <w:rPr>
          <w:color w:val="FF0000"/>
        </w:rPr>
      </w:pPr>
      <w:r w:rsidRPr="003608C4">
        <w:rPr>
          <w:color w:val="FF0000"/>
        </w:rPr>
        <w:t xml:space="preserve">- </w:t>
      </w:r>
      <w:r w:rsidR="000805CD">
        <w:rPr>
          <w:color w:val="FF0000"/>
        </w:rPr>
        <w:t xml:space="preserve">razloži pojme </w:t>
      </w:r>
      <w:r w:rsidR="000B53F3">
        <w:rPr>
          <w:color w:val="FF0000"/>
        </w:rPr>
        <w:t>jezik, sporazumevanje, pogovarjanje</w:t>
      </w:r>
      <w:r w:rsidRPr="003608C4">
        <w:rPr>
          <w:color w:val="FF0000"/>
        </w:rPr>
        <w:t>;</w:t>
      </w:r>
    </w:p>
    <w:p w:rsidR="007707AC" w:rsidRDefault="000805CD" w:rsidP="000805CD">
      <w:pPr>
        <w:rPr>
          <w:color w:val="FF0000"/>
        </w:rPr>
      </w:pPr>
      <w:r w:rsidRPr="003608C4">
        <w:rPr>
          <w:color w:val="FF0000"/>
        </w:rPr>
        <w:t xml:space="preserve">- </w:t>
      </w:r>
      <w:r>
        <w:rPr>
          <w:color w:val="FF0000"/>
        </w:rPr>
        <w:t xml:space="preserve">razloži pojme </w:t>
      </w:r>
      <w:r w:rsidR="000B53F3">
        <w:rPr>
          <w:color w:val="FF0000"/>
        </w:rPr>
        <w:t>pogovorna menjava/replika</w:t>
      </w:r>
      <w:r w:rsidR="007707AC">
        <w:rPr>
          <w:color w:val="FF0000"/>
        </w:rPr>
        <w:t xml:space="preserve"> ter vrste replik</w:t>
      </w:r>
      <w:r w:rsidR="007707AC" w:rsidRPr="003608C4">
        <w:rPr>
          <w:color w:val="FF0000"/>
        </w:rPr>
        <w:t>;</w:t>
      </w:r>
    </w:p>
    <w:p w:rsidR="000805CD" w:rsidRDefault="007707AC" w:rsidP="000805CD">
      <w:pPr>
        <w:rPr>
          <w:color w:val="FF0000"/>
        </w:rPr>
      </w:pPr>
      <w:r w:rsidRPr="003608C4">
        <w:rPr>
          <w:color w:val="FF0000"/>
        </w:rPr>
        <w:t xml:space="preserve">- </w:t>
      </w:r>
      <w:r>
        <w:rPr>
          <w:color w:val="FF0000"/>
        </w:rPr>
        <w:t>razloži pojme pogovorna menjava/sekvenca;</w:t>
      </w:r>
    </w:p>
    <w:p w:rsidR="007707AC" w:rsidRDefault="007707AC" w:rsidP="007707AC">
      <w:pPr>
        <w:rPr>
          <w:color w:val="FF0000"/>
        </w:rPr>
      </w:pPr>
      <w:r w:rsidRPr="003608C4">
        <w:rPr>
          <w:color w:val="FF0000"/>
        </w:rPr>
        <w:t xml:space="preserve">- </w:t>
      </w:r>
      <w:r>
        <w:rPr>
          <w:color w:val="FF0000"/>
        </w:rPr>
        <w:t>razloži, katere vrste pogovorov poznamo glede na namen;</w:t>
      </w:r>
    </w:p>
    <w:p w:rsidR="005A557E" w:rsidRDefault="005A557E" w:rsidP="007707AC">
      <w:pPr>
        <w:rPr>
          <w:color w:val="FF0000"/>
        </w:rPr>
      </w:pPr>
      <w:r>
        <w:rPr>
          <w:color w:val="FF0000"/>
        </w:rPr>
        <w:t>- povz</w:t>
      </w:r>
      <w:r w:rsidR="00C147E3">
        <w:rPr>
          <w:color w:val="FF0000"/>
        </w:rPr>
        <w:t>e</w:t>
      </w:r>
      <w:r>
        <w:rPr>
          <w:color w:val="FF0000"/>
        </w:rPr>
        <w:t>m</w:t>
      </w:r>
      <w:r w:rsidR="00C147E3">
        <w:rPr>
          <w:color w:val="FF0000"/>
        </w:rPr>
        <w:t>i</w:t>
      </w:r>
      <w:r>
        <w:rPr>
          <w:color w:val="FF0000"/>
        </w:rPr>
        <w:t xml:space="preserve"> načela uspešnega pogovarjanja;</w:t>
      </w:r>
    </w:p>
    <w:p w:rsidR="00B05BFB" w:rsidRDefault="00CD7438" w:rsidP="00B05BFB">
      <w:pPr>
        <w:rPr>
          <w:color w:val="1F497D" w:themeColor="text2"/>
        </w:rPr>
      </w:pPr>
      <w:r w:rsidRPr="00CD7438">
        <w:rPr>
          <w:color w:val="1F497D" w:themeColor="text2"/>
        </w:rPr>
        <w:t xml:space="preserve">- </w:t>
      </w:r>
      <w:r w:rsidR="007707AC">
        <w:rPr>
          <w:color w:val="1F497D" w:themeColor="text2"/>
        </w:rPr>
        <w:t>poišč</w:t>
      </w:r>
      <w:r w:rsidR="00C147E3">
        <w:rPr>
          <w:color w:val="1F497D" w:themeColor="text2"/>
        </w:rPr>
        <w:t>i</w:t>
      </w:r>
      <w:r w:rsidR="007707AC">
        <w:rPr>
          <w:color w:val="1F497D" w:themeColor="text2"/>
        </w:rPr>
        <w:t xml:space="preserve"> primer povezovalnega pogovora ter navede značilnosti le-tega</w:t>
      </w:r>
      <w:r>
        <w:rPr>
          <w:color w:val="1F497D" w:themeColor="text2"/>
        </w:rPr>
        <w:t xml:space="preserve">; </w:t>
      </w:r>
    </w:p>
    <w:p w:rsidR="007707AC" w:rsidRDefault="007707AC" w:rsidP="007707AC">
      <w:pPr>
        <w:rPr>
          <w:color w:val="1F497D" w:themeColor="text2"/>
        </w:rPr>
      </w:pPr>
      <w:r w:rsidRPr="00CD7438">
        <w:rPr>
          <w:color w:val="1F497D" w:themeColor="text2"/>
        </w:rPr>
        <w:t xml:space="preserve">- </w:t>
      </w:r>
      <w:r>
        <w:rPr>
          <w:color w:val="1F497D" w:themeColor="text2"/>
        </w:rPr>
        <w:t>poišč</w:t>
      </w:r>
      <w:r w:rsidR="00C147E3">
        <w:rPr>
          <w:color w:val="1F497D" w:themeColor="text2"/>
        </w:rPr>
        <w:t>i</w:t>
      </w:r>
      <w:r>
        <w:rPr>
          <w:color w:val="1F497D" w:themeColor="text2"/>
        </w:rPr>
        <w:t xml:space="preserve"> primer raziskovalnega pogovora ter navede značilnosti le-tega; </w:t>
      </w:r>
    </w:p>
    <w:p w:rsidR="007707AC" w:rsidRDefault="007707AC" w:rsidP="007707AC">
      <w:pPr>
        <w:rPr>
          <w:color w:val="1F497D" w:themeColor="text2"/>
        </w:rPr>
      </w:pPr>
      <w:r w:rsidRPr="00CD7438">
        <w:rPr>
          <w:color w:val="1F497D" w:themeColor="text2"/>
        </w:rPr>
        <w:t xml:space="preserve">- </w:t>
      </w:r>
      <w:r>
        <w:rPr>
          <w:color w:val="1F497D" w:themeColor="text2"/>
        </w:rPr>
        <w:t>poišč</w:t>
      </w:r>
      <w:r w:rsidR="00C147E3">
        <w:rPr>
          <w:color w:val="1F497D" w:themeColor="text2"/>
        </w:rPr>
        <w:t>i</w:t>
      </w:r>
      <w:r>
        <w:rPr>
          <w:color w:val="1F497D" w:themeColor="text2"/>
        </w:rPr>
        <w:t xml:space="preserve"> primer </w:t>
      </w:r>
      <w:proofErr w:type="spellStart"/>
      <w:r>
        <w:rPr>
          <w:color w:val="1F497D" w:themeColor="text2"/>
        </w:rPr>
        <w:t>pogajalnega</w:t>
      </w:r>
      <w:proofErr w:type="spellEnd"/>
      <w:r>
        <w:rPr>
          <w:color w:val="1F497D" w:themeColor="text2"/>
        </w:rPr>
        <w:t xml:space="preserve"> pogovora ter navede značilnosti le-tega; </w:t>
      </w:r>
    </w:p>
    <w:p w:rsidR="007707AC" w:rsidRDefault="007707AC" w:rsidP="007707AC">
      <w:pPr>
        <w:rPr>
          <w:color w:val="1F497D" w:themeColor="text2"/>
        </w:rPr>
      </w:pPr>
      <w:r w:rsidRPr="00CD7438">
        <w:rPr>
          <w:color w:val="1F497D" w:themeColor="text2"/>
        </w:rPr>
        <w:t xml:space="preserve">- </w:t>
      </w:r>
      <w:r>
        <w:rPr>
          <w:color w:val="1F497D" w:themeColor="text2"/>
        </w:rPr>
        <w:t>poišč</w:t>
      </w:r>
      <w:r w:rsidR="00C147E3">
        <w:rPr>
          <w:color w:val="1F497D" w:themeColor="text2"/>
        </w:rPr>
        <w:t>i</w:t>
      </w:r>
      <w:r>
        <w:rPr>
          <w:color w:val="1F497D" w:themeColor="text2"/>
        </w:rPr>
        <w:t xml:space="preserve"> primer prepričevalnega pogovora ter navede značilnosti le-tega; </w:t>
      </w:r>
    </w:p>
    <w:p w:rsidR="006B336F" w:rsidRDefault="007A3B07" w:rsidP="007707AC">
      <w:pPr>
        <w:rPr>
          <w:color w:val="00B050"/>
        </w:rPr>
      </w:pPr>
      <w:r>
        <w:rPr>
          <w:color w:val="00B050"/>
        </w:rPr>
        <w:t xml:space="preserve">- </w:t>
      </w:r>
      <w:r w:rsidR="007707AC">
        <w:rPr>
          <w:color w:val="00B050"/>
        </w:rPr>
        <w:t xml:space="preserve">na izbranih primerih </w:t>
      </w:r>
      <w:r w:rsidR="00B05BFB">
        <w:rPr>
          <w:color w:val="00B050"/>
        </w:rPr>
        <w:t>razloži</w:t>
      </w:r>
      <w:r w:rsidR="007707AC">
        <w:rPr>
          <w:color w:val="00B050"/>
        </w:rPr>
        <w:t xml:space="preserve"> oziroma pojasni svoje odgovore:</w:t>
      </w:r>
    </w:p>
    <w:p w:rsidR="007707AC" w:rsidRDefault="009936D2" w:rsidP="007707AC">
      <w:pPr>
        <w:rPr>
          <w:color w:val="00B050"/>
        </w:rPr>
      </w:pPr>
      <w:r>
        <w:rPr>
          <w:color w:val="00B050"/>
        </w:rPr>
        <w:t>1. Kaj je skupno vsem pogovorom?</w:t>
      </w:r>
    </w:p>
    <w:p w:rsidR="009936D2" w:rsidRDefault="009936D2" w:rsidP="007707AC">
      <w:pPr>
        <w:rPr>
          <w:color w:val="00B050"/>
        </w:rPr>
      </w:pPr>
      <w:r>
        <w:rPr>
          <w:color w:val="00B050"/>
        </w:rPr>
        <w:t xml:space="preserve">2. </w:t>
      </w:r>
      <w:r w:rsidR="00C147E3">
        <w:rPr>
          <w:color w:val="00B050"/>
        </w:rPr>
        <w:t>Oblikuj</w:t>
      </w:r>
      <w:r>
        <w:rPr>
          <w:color w:val="00B050"/>
        </w:rPr>
        <w:t xml:space="preserve"> 4 sekvence za primer raziskovalnega pogovora.</w:t>
      </w:r>
    </w:p>
    <w:p w:rsidR="009936D2" w:rsidRDefault="009936D2" w:rsidP="007707AC">
      <w:pPr>
        <w:rPr>
          <w:color w:val="00B050"/>
        </w:rPr>
      </w:pPr>
      <w:r>
        <w:rPr>
          <w:color w:val="00B050"/>
        </w:rPr>
        <w:t xml:space="preserve">3. </w:t>
      </w:r>
      <w:r w:rsidR="006E349A">
        <w:rPr>
          <w:color w:val="00B050"/>
        </w:rPr>
        <w:t>Opredeli se do vprašanja, k</w:t>
      </w:r>
      <w:r>
        <w:rPr>
          <w:color w:val="00B050"/>
        </w:rPr>
        <w:t>ateri sogovorec je bil v prepričevalnem pogovoru prepričljivejši? Kateri argumenti so se zdeli tehtnejši? Zakaj?</w:t>
      </w:r>
    </w:p>
    <w:p w:rsidR="009936D2" w:rsidRDefault="006E349A" w:rsidP="007707AC">
      <w:pPr>
        <w:rPr>
          <w:color w:val="00B050"/>
        </w:rPr>
      </w:pPr>
      <w:r>
        <w:rPr>
          <w:color w:val="00B050"/>
        </w:rPr>
        <w:t>4. Primerja</w:t>
      </w:r>
      <w:r w:rsidR="00C147E3">
        <w:rPr>
          <w:color w:val="00B050"/>
        </w:rPr>
        <w:t>j</w:t>
      </w:r>
      <w:bookmarkStart w:id="0" w:name="_GoBack"/>
      <w:bookmarkEnd w:id="0"/>
      <w:r w:rsidR="009936D2">
        <w:rPr>
          <w:color w:val="00B050"/>
        </w:rPr>
        <w:t xml:space="preserve"> svoj primer </w:t>
      </w:r>
      <w:proofErr w:type="spellStart"/>
      <w:r w:rsidR="009936D2">
        <w:rPr>
          <w:color w:val="00B050"/>
        </w:rPr>
        <w:t>pogajalnega</w:t>
      </w:r>
      <w:proofErr w:type="spellEnd"/>
      <w:r w:rsidR="009936D2">
        <w:rPr>
          <w:color w:val="00B050"/>
        </w:rPr>
        <w:t xml:space="preserve"> pog</w:t>
      </w:r>
      <w:r>
        <w:rPr>
          <w:color w:val="00B050"/>
        </w:rPr>
        <w:t>ovora s prepričevalnim. Razloži</w:t>
      </w:r>
      <w:r w:rsidR="009936D2">
        <w:rPr>
          <w:color w:val="00B050"/>
        </w:rPr>
        <w:t>, o čem se po navadi po</w:t>
      </w:r>
      <w:r>
        <w:rPr>
          <w:color w:val="00B050"/>
        </w:rPr>
        <w:t>gajamo in o čem se prepričujemo.</w:t>
      </w:r>
    </w:p>
    <w:p w:rsidR="006826DA" w:rsidRDefault="006826DA" w:rsidP="002C05CC">
      <w:pPr>
        <w:rPr>
          <w:color w:val="002060"/>
        </w:rPr>
      </w:pPr>
    </w:p>
    <w:p w:rsidR="006E349A" w:rsidRPr="009936D2" w:rsidRDefault="006E349A" w:rsidP="002C05CC">
      <w:pPr>
        <w:rPr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6B336F" w:rsidTr="009E1FF8">
        <w:tc>
          <w:tcPr>
            <w:tcW w:w="9212" w:type="dxa"/>
            <w:gridSpan w:val="2"/>
          </w:tcPr>
          <w:p w:rsidR="006B336F" w:rsidRDefault="006B336F" w:rsidP="002C05CC">
            <w:pPr>
              <w:rPr>
                <w:b/>
              </w:rPr>
            </w:pPr>
            <w:r w:rsidRPr="006B336F">
              <w:rPr>
                <w:b/>
              </w:rPr>
              <w:t>Standard znanja</w:t>
            </w:r>
          </w:p>
          <w:p w:rsidR="006B336F" w:rsidRPr="006B336F" w:rsidRDefault="006B336F" w:rsidP="002C05CC">
            <w:pPr>
              <w:rPr>
                <w:b/>
              </w:rPr>
            </w:pPr>
          </w:p>
        </w:tc>
      </w:tr>
      <w:tr w:rsidR="006B336F" w:rsidTr="006B336F">
        <w:tc>
          <w:tcPr>
            <w:tcW w:w="1809" w:type="dxa"/>
          </w:tcPr>
          <w:p w:rsidR="006B336F" w:rsidRPr="006B336F" w:rsidRDefault="006B336F" w:rsidP="002C05CC">
            <w:pPr>
              <w:rPr>
                <w:b/>
                <w:color w:val="FF0000"/>
              </w:rPr>
            </w:pPr>
            <w:r w:rsidRPr="006B336F">
              <w:rPr>
                <w:b/>
                <w:color w:val="FF0000"/>
              </w:rPr>
              <w:t>Rdeče</w:t>
            </w:r>
          </w:p>
        </w:tc>
        <w:tc>
          <w:tcPr>
            <w:tcW w:w="7403" w:type="dxa"/>
          </w:tcPr>
          <w:p w:rsidR="006B336F" w:rsidRDefault="006B336F" w:rsidP="002C05CC">
            <w:r>
              <w:t>Minimalne zahteve, ki so pogoj za oceno 2.</w:t>
            </w:r>
          </w:p>
          <w:p w:rsidR="006B336F" w:rsidRDefault="006B336F" w:rsidP="002C05CC"/>
        </w:tc>
      </w:tr>
      <w:tr w:rsidR="006B336F" w:rsidTr="006B336F">
        <w:tc>
          <w:tcPr>
            <w:tcW w:w="1809" w:type="dxa"/>
          </w:tcPr>
          <w:p w:rsidR="006B336F" w:rsidRDefault="006B336F" w:rsidP="002C05CC">
            <w:pPr>
              <w:rPr>
                <w:b/>
                <w:color w:val="002060"/>
              </w:rPr>
            </w:pPr>
            <w:r w:rsidRPr="006B336F">
              <w:rPr>
                <w:b/>
                <w:color w:val="002060"/>
              </w:rPr>
              <w:t>Modro</w:t>
            </w:r>
          </w:p>
          <w:p w:rsidR="006B336F" w:rsidRPr="006B336F" w:rsidRDefault="006B336F" w:rsidP="002C05CC">
            <w:pPr>
              <w:rPr>
                <w:b/>
                <w:color w:val="002060"/>
              </w:rPr>
            </w:pPr>
          </w:p>
        </w:tc>
        <w:tc>
          <w:tcPr>
            <w:tcW w:w="7403" w:type="dxa"/>
          </w:tcPr>
          <w:p w:rsidR="006B336F" w:rsidRDefault="006B336F" w:rsidP="002C05CC">
            <w:r>
              <w:t>Temeljne zahteve, ki so pogoj za oceno 3 ali 4.</w:t>
            </w:r>
          </w:p>
        </w:tc>
      </w:tr>
      <w:tr w:rsidR="006B336F" w:rsidTr="006B336F">
        <w:tc>
          <w:tcPr>
            <w:tcW w:w="1809" w:type="dxa"/>
          </w:tcPr>
          <w:p w:rsidR="006B336F" w:rsidRPr="006B336F" w:rsidRDefault="006B336F" w:rsidP="002C05CC">
            <w:pPr>
              <w:rPr>
                <w:color w:val="00B050"/>
              </w:rPr>
            </w:pPr>
            <w:r w:rsidRPr="006B336F">
              <w:rPr>
                <w:color w:val="00B050"/>
              </w:rPr>
              <w:t>Zeleno</w:t>
            </w:r>
          </w:p>
          <w:p w:rsidR="006B336F" w:rsidRDefault="006B336F" w:rsidP="002C05CC"/>
        </w:tc>
        <w:tc>
          <w:tcPr>
            <w:tcW w:w="7403" w:type="dxa"/>
          </w:tcPr>
          <w:p w:rsidR="006B336F" w:rsidRDefault="006B336F" w:rsidP="002C05CC">
            <w:r>
              <w:t>Višje zahteve, ki so pogoj za oceno 4 ali</w:t>
            </w:r>
            <w:r w:rsidR="00667798">
              <w:t xml:space="preserve"> 5.</w:t>
            </w:r>
          </w:p>
        </w:tc>
      </w:tr>
    </w:tbl>
    <w:p w:rsidR="002C05CC" w:rsidRDefault="002C05CC" w:rsidP="002C05CC"/>
    <w:p w:rsidR="007D2EC9" w:rsidRDefault="007D2EC9" w:rsidP="002C05CC"/>
    <w:p w:rsidR="000A45DA" w:rsidRDefault="000A45DA" w:rsidP="000A45DA">
      <w:r>
        <w:t>Pri učenju in izdelavi nalog</w:t>
      </w:r>
      <w:r w:rsidR="006111EB">
        <w:t>e</w:t>
      </w:r>
      <w:r>
        <w:t xml:space="preserve"> lahko uporabi tudi vse druge vire.</w:t>
      </w:r>
    </w:p>
    <w:p w:rsidR="000A45DA" w:rsidRDefault="000A45DA" w:rsidP="007D2EC9"/>
    <w:p w:rsidR="007D2EC9" w:rsidRDefault="006E0E9D" w:rsidP="007D2EC9">
      <w:r>
        <w:t xml:space="preserve">Predviden čas </w:t>
      </w:r>
      <w:r w:rsidR="00D312B0">
        <w:t>za obravnavo</w:t>
      </w:r>
      <w:r>
        <w:t xml:space="preserve">: </w:t>
      </w:r>
      <w:r w:rsidR="00D312B0">
        <w:t>2</w:t>
      </w:r>
      <w:r w:rsidR="007D2EC9">
        <w:t xml:space="preserve"> dni</w:t>
      </w:r>
    </w:p>
    <w:p w:rsidR="00D312B0" w:rsidRDefault="00D312B0" w:rsidP="007D2EC9">
      <w:r>
        <w:t>Predviden čas za izdelavo: 1 dan</w:t>
      </w:r>
    </w:p>
    <w:p w:rsidR="004A1FF2" w:rsidRDefault="004A1FF2" w:rsidP="004A1FF2">
      <w:pPr>
        <w:rPr>
          <w:rFonts w:ascii="Arial" w:hAnsi="Arial" w:cs="Arial"/>
          <w:b/>
          <w:color w:val="FF0000"/>
        </w:rPr>
      </w:pPr>
    </w:p>
    <w:p w:rsidR="004A1FF2" w:rsidRDefault="004A1FF2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6E349A" w:rsidRPr="006E349A" w:rsidRDefault="006E349A" w:rsidP="006E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6E349A">
        <w:rPr>
          <w:b/>
          <w:color w:val="000000"/>
        </w:rPr>
        <w:lastRenderedPageBreak/>
        <w:t xml:space="preserve">A 1 POGOVARJANJE </w:t>
      </w:r>
    </w:p>
    <w:p w:rsidR="003E1315" w:rsidRPr="006E349A" w:rsidRDefault="003E1315" w:rsidP="003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4A1FF2" w:rsidRPr="006E349A" w:rsidRDefault="004A1FF2" w:rsidP="004A1FF2">
      <w:pPr>
        <w:rPr>
          <w:b/>
        </w:rPr>
      </w:pPr>
    </w:p>
    <w:p w:rsidR="004A1FF2" w:rsidRPr="006E349A" w:rsidRDefault="004A1FF2" w:rsidP="004A1FF2">
      <w:pPr>
        <w:jc w:val="both"/>
        <w:rPr>
          <w:b/>
          <w:bCs/>
          <w:color w:val="000000"/>
        </w:rPr>
      </w:pPr>
    </w:p>
    <w:p w:rsidR="004A1FF2" w:rsidRPr="006E349A" w:rsidRDefault="004A1FF2" w:rsidP="004A1FF2">
      <w:pPr>
        <w:jc w:val="both"/>
        <w:rPr>
          <w:b/>
          <w:bCs/>
          <w:color w:val="000000"/>
        </w:rPr>
      </w:pPr>
      <w:r w:rsidRPr="006E349A">
        <w:rPr>
          <w:b/>
          <w:bCs/>
          <w:color w:val="000000"/>
        </w:rPr>
        <w:t>Viri</w:t>
      </w:r>
    </w:p>
    <w:p w:rsidR="004A1FF2" w:rsidRPr="006E349A" w:rsidRDefault="004A1FF2" w:rsidP="004A1FF2">
      <w:pPr>
        <w:jc w:val="both"/>
        <w:rPr>
          <w:b/>
          <w:bCs/>
          <w:color w:val="000000"/>
        </w:rPr>
      </w:pPr>
    </w:p>
    <w:p w:rsidR="004A1FF2" w:rsidRPr="006E349A" w:rsidRDefault="00B55339" w:rsidP="004A1FF2">
      <w:r w:rsidRPr="006E349A">
        <w:t xml:space="preserve">Pri izdelavi </w:t>
      </w:r>
      <w:r w:rsidR="004A1FF2" w:rsidRPr="006E349A">
        <w:t>naloge uporabi:</w:t>
      </w:r>
    </w:p>
    <w:p w:rsidR="004A1FF2" w:rsidRPr="006E349A" w:rsidRDefault="004A1FF2" w:rsidP="004A1FF2">
      <w:pPr>
        <w:ind w:left="360"/>
        <w:rPr>
          <w:b/>
        </w:rPr>
      </w:pPr>
    </w:p>
    <w:p w:rsidR="004A1FF2" w:rsidRPr="006E349A" w:rsidRDefault="004A1FF2" w:rsidP="004A1FF2">
      <w:pPr>
        <w:ind w:left="360"/>
        <w:rPr>
          <w:b/>
        </w:rPr>
      </w:pPr>
      <w:r w:rsidRPr="006E349A">
        <w:rPr>
          <w:b/>
        </w:rPr>
        <w:t>Učbenik:</w:t>
      </w:r>
    </w:p>
    <w:p w:rsidR="004A1FF2" w:rsidRPr="006E349A" w:rsidRDefault="004A1FF2" w:rsidP="004A1FF2">
      <w:pPr>
        <w:ind w:left="360"/>
        <w:rPr>
          <w:b/>
        </w:rPr>
      </w:pPr>
    </w:p>
    <w:p w:rsidR="004A1FF2" w:rsidRPr="006E349A" w:rsidRDefault="004A1FF2" w:rsidP="004A1FF2">
      <w:pPr>
        <w:numPr>
          <w:ilvl w:val="0"/>
          <w:numId w:val="1"/>
        </w:numPr>
        <w:rPr>
          <w:b/>
        </w:rPr>
      </w:pPr>
      <w:r w:rsidRPr="006E349A">
        <w:t>Križaj Ortar, Bešter Turk, Končina, Bavdek, Poznanovič</w:t>
      </w:r>
      <w:r w:rsidR="006E349A">
        <w:t>, Ambrož, Židan</w:t>
      </w:r>
      <w:r w:rsidRPr="006E349A">
        <w:t xml:space="preserve">: Na pragu besedila </w:t>
      </w:r>
      <w:r w:rsidR="006E349A">
        <w:t>1</w:t>
      </w:r>
      <w:r w:rsidRPr="006E349A">
        <w:t xml:space="preserve">. Učbenik za slovenski jezik v </w:t>
      </w:r>
      <w:r w:rsidR="006E349A">
        <w:t>1</w:t>
      </w:r>
      <w:r w:rsidRPr="006E349A">
        <w:t xml:space="preserve">. letniku gimnazij in srednjih strokovnih šol. Ljubljana: Rokus </w:t>
      </w:r>
      <w:proofErr w:type="spellStart"/>
      <w:r w:rsidRPr="006E349A">
        <w:t>Klett</w:t>
      </w:r>
      <w:proofErr w:type="spellEnd"/>
      <w:r w:rsidRPr="006E349A">
        <w:t>, 20</w:t>
      </w:r>
      <w:r w:rsidR="006E349A">
        <w:t>08</w:t>
      </w:r>
      <w:r w:rsidRPr="006E349A">
        <w:t>.</w:t>
      </w:r>
    </w:p>
    <w:p w:rsidR="004A1FF2" w:rsidRPr="006E349A" w:rsidRDefault="006E349A" w:rsidP="004A1FF2">
      <w:pPr>
        <w:numPr>
          <w:ilvl w:val="0"/>
          <w:numId w:val="1"/>
        </w:numPr>
        <w:rPr>
          <w:b/>
        </w:rPr>
      </w:pPr>
      <w:r w:rsidRPr="006E349A">
        <w:t>Križaj Ortar, Bešter Turk, Končina, Bavdek, Poznanovič</w:t>
      </w:r>
      <w:r>
        <w:t>, Ambrož, Židan</w:t>
      </w:r>
      <w:r w:rsidRPr="006E349A">
        <w:t xml:space="preserve">: Na pragu besedila </w:t>
      </w:r>
      <w:r>
        <w:t xml:space="preserve">1. </w:t>
      </w:r>
      <w:r w:rsidR="004A1FF2" w:rsidRPr="006E349A">
        <w:rPr>
          <w:i/>
        </w:rPr>
        <w:t>Delovni zvezek.</w:t>
      </w:r>
      <w:r>
        <w:rPr>
          <w:i/>
        </w:rPr>
        <w:t xml:space="preserve"> </w:t>
      </w:r>
      <w:r w:rsidR="004A1FF2" w:rsidRPr="006E349A">
        <w:t xml:space="preserve">Ljubljana: Rokus </w:t>
      </w:r>
      <w:proofErr w:type="spellStart"/>
      <w:r w:rsidR="004A1FF2" w:rsidRPr="006E349A">
        <w:t>Klett</w:t>
      </w:r>
      <w:proofErr w:type="spellEnd"/>
      <w:r w:rsidR="004A1FF2" w:rsidRPr="006E349A">
        <w:t>, 20</w:t>
      </w:r>
      <w:r>
        <w:t>08</w:t>
      </w:r>
      <w:r w:rsidR="004A1FF2" w:rsidRPr="006E349A">
        <w:t xml:space="preserve">. </w:t>
      </w:r>
    </w:p>
    <w:p w:rsidR="004A1FF2" w:rsidRPr="006E349A" w:rsidRDefault="004A1FF2" w:rsidP="004A1FF2">
      <w:pPr>
        <w:ind w:left="1080"/>
        <w:rPr>
          <w:b/>
        </w:rPr>
      </w:pPr>
    </w:p>
    <w:p w:rsidR="004A1FF2" w:rsidRPr="006E349A" w:rsidRDefault="004A1FF2" w:rsidP="004A1FF2">
      <w:pPr>
        <w:ind w:firstLine="708"/>
        <w:rPr>
          <w:b/>
        </w:rPr>
      </w:pPr>
    </w:p>
    <w:p w:rsidR="004A1FF2" w:rsidRPr="006E349A" w:rsidRDefault="004A1FF2" w:rsidP="004A1FF2">
      <w:pPr>
        <w:ind w:left="360"/>
        <w:rPr>
          <w:b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  <w:r w:rsidRPr="006E349A">
        <w:rPr>
          <w:rFonts w:ascii="Times New Roman" w:hAnsi="Times New Roman"/>
          <w:sz w:val="24"/>
          <w:szCs w:val="24"/>
        </w:rPr>
        <w:t>Pri učenju in izdelavi nalog lahko uporabiš tudi druge vire.</w:t>
      </w: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0805CD" w:rsidRPr="006E349A" w:rsidRDefault="000805CD">
      <w:pPr>
        <w:spacing w:after="200" w:line="276" w:lineRule="auto"/>
      </w:pPr>
      <w:r w:rsidRPr="006E349A">
        <w:br w:type="page"/>
      </w:r>
    </w:p>
    <w:p w:rsidR="004A1FF2" w:rsidRDefault="004A1FF2" w:rsidP="004A1FF2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Opisni kriteriji za preverjanje in ocenjevanje nalog</w:t>
      </w:r>
    </w:p>
    <w:p w:rsidR="004A1FF2" w:rsidRPr="002B42C3" w:rsidRDefault="004A1FF2" w:rsidP="004A1FF2">
      <w:pPr>
        <w:jc w:val="both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7408"/>
      </w:tblGrid>
      <w:tr w:rsidR="004A1FF2" w:rsidRPr="00715DAA" w:rsidTr="003248E2">
        <w:tc>
          <w:tcPr>
            <w:tcW w:w="1668" w:type="dxa"/>
          </w:tcPr>
          <w:p w:rsidR="004A1FF2" w:rsidRPr="00453FC4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453FC4">
              <w:rPr>
                <w:b/>
              </w:rPr>
              <w:t>adostno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(2)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Povzemanje učiteljeve razlage oz. razlage v učbeniku. Manjkajo bistveni podatki. Jezik je pomanjkljiv, s precej napakami, vendar logičen. Besedišče je skromno, stavčni vzorci so preprosti.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dobro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(3)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Prevladuje reprodukcija slišanega oz. prebranega, navajanje znanih jezikovnih primerov. Izražanje je korektno z nekaj slovničnimi napakami, stereotipen besedni zaklad, pravilno tvorjene večstavčne povedi.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Pr="00453FC4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prav dobro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(4)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Razlaga je samostojna, dokazuje razumevanje snovi, nekate</w:t>
            </w:r>
            <w:r>
              <w:t>ri jezikovni primeri so izvirni ali podani na izviren način.</w:t>
            </w:r>
            <w:r w:rsidRPr="00715DAA">
              <w:t xml:space="preserve"> Uporablja tekoč, jezikovno in pravorečno precej čist jezik z dokaj bogatim besediščem, povedi so zapleteno zložene.</w:t>
            </w:r>
            <w:r>
              <w:t xml:space="preserve"> Višje ravni znanja so dosežene z znanimi primeri.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453FC4">
              <w:rPr>
                <w:b/>
              </w:rPr>
              <w:t>dlično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(5)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Razlaga je samostojna,</w:t>
            </w:r>
            <w:r>
              <w:t xml:space="preserve"> dijak brezhibno analizira poljubne primere ali tvori lastne, s katerimi dokaže uporabo in prenos višjih ravni znanja v prakso. Knjižna norma je upoštevana. </w:t>
            </w:r>
            <w:r w:rsidRPr="00715DAA">
              <w:t xml:space="preserve">Uporablja tekoč, jezikovno in pravorečno čist jezik, z bogatim besediščem in izvirnim izrazom, prevladujejo zapleteno zložene povedi. </w:t>
            </w:r>
          </w:p>
        </w:tc>
      </w:tr>
    </w:tbl>
    <w:p w:rsidR="004A1FF2" w:rsidRPr="002B42C3" w:rsidRDefault="004A1FF2" w:rsidP="004A1FF2">
      <w:pPr>
        <w:jc w:val="both"/>
        <w:rPr>
          <w:rFonts w:cs="Calibri"/>
          <w:color w:val="000000"/>
        </w:rPr>
      </w:pPr>
    </w:p>
    <w:p w:rsidR="004A1FF2" w:rsidRPr="000332DC" w:rsidRDefault="004A1FF2" w:rsidP="004A1FF2">
      <w:pPr>
        <w:pStyle w:val="Brezrazmikov"/>
        <w:rPr>
          <w:rFonts w:ascii="Arial" w:hAnsi="Arial" w:cs="Arial"/>
          <w:sz w:val="20"/>
          <w:szCs w:val="20"/>
        </w:rPr>
      </w:pPr>
    </w:p>
    <w:p w:rsidR="004A1FF2" w:rsidRDefault="004A1FF2" w:rsidP="004A1FF2"/>
    <w:p w:rsidR="007D2EC9" w:rsidRDefault="007D2EC9" w:rsidP="002C05CC"/>
    <w:sectPr w:rsidR="007D2EC9" w:rsidSect="002B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805CD"/>
    <w:rsid w:val="000A45DA"/>
    <w:rsid w:val="000B53F3"/>
    <w:rsid w:val="000D58AD"/>
    <w:rsid w:val="000F5158"/>
    <w:rsid w:val="001772A3"/>
    <w:rsid w:val="001B4F59"/>
    <w:rsid w:val="00205C68"/>
    <w:rsid w:val="00242700"/>
    <w:rsid w:val="0026157E"/>
    <w:rsid w:val="002B0501"/>
    <w:rsid w:val="002C05CC"/>
    <w:rsid w:val="003608C4"/>
    <w:rsid w:val="00376060"/>
    <w:rsid w:val="003E1315"/>
    <w:rsid w:val="00415B78"/>
    <w:rsid w:val="00416B05"/>
    <w:rsid w:val="00421840"/>
    <w:rsid w:val="004A1FF2"/>
    <w:rsid w:val="004B0998"/>
    <w:rsid w:val="00504166"/>
    <w:rsid w:val="00521FD2"/>
    <w:rsid w:val="0053764E"/>
    <w:rsid w:val="00553B8C"/>
    <w:rsid w:val="00557375"/>
    <w:rsid w:val="005A557E"/>
    <w:rsid w:val="006111EB"/>
    <w:rsid w:val="006606AD"/>
    <w:rsid w:val="00667798"/>
    <w:rsid w:val="006826DA"/>
    <w:rsid w:val="006B336F"/>
    <w:rsid w:val="006E0E9D"/>
    <w:rsid w:val="006E349A"/>
    <w:rsid w:val="0071224B"/>
    <w:rsid w:val="007707AC"/>
    <w:rsid w:val="0078264B"/>
    <w:rsid w:val="00787573"/>
    <w:rsid w:val="007A3B07"/>
    <w:rsid w:val="007D2EC9"/>
    <w:rsid w:val="008314C0"/>
    <w:rsid w:val="008561D4"/>
    <w:rsid w:val="0087220C"/>
    <w:rsid w:val="008A0E31"/>
    <w:rsid w:val="008B0AEB"/>
    <w:rsid w:val="00907B22"/>
    <w:rsid w:val="00943348"/>
    <w:rsid w:val="00955C55"/>
    <w:rsid w:val="00956551"/>
    <w:rsid w:val="009936D2"/>
    <w:rsid w:val="00A011C5"/>
    <w:rsid w:val="00A148B1"/>
    <w:rsid w:val="00B05BFB"/>
    <w:rsid w:val="00B55339"/>
    <w:rsid w:val="00C147E3"/>
    <w:rsid w:val="00CB3E54"/>
    <w:rsid w:val="00CC1856"/>
    <w:rsid w:val="00CD7438"/>
    <w:rsid w:val="00CF4BB9"/>
    <w:rsid w:val="00D312B0"/>
    <w:rsid w:val="00E90953"/>
    <w:rsid w:val="00EB5F75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971"/>
  <w15:docId w15:val="{5A018DDC-9BAD-4FEB-AFE4-D207B67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05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05CC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6B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A1F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1/234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Standard</cp:lastModifiedBy>
  <cp:revision>6</cp:revision>
  <dcterms:created xsi:type="dcterms:W3CDTF">2016-04-16T11:19:00Z</dcterms:created>
  <dcterms:modified xsi:type="dcterms:W3CDTF">2016-05-06T15:59:00Z</dcterms:modified>
</cp:coreProperties>
</file>